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B735" w14:textId="77777777" w:rsidR="006D4FE3" w:rsidRPr="003F5632" w:rsidRDefault="006D4FE3">
      <w:pPr>
        <w:jc w:val="center"/>
        <w:rPr>
          <w:rFonts w:ascii="Garamond" w:eastAsia="Garamond" w:hAnsi="Garamond" w:cs="Garamond"/>
          <w:b/>
          <w:bCs/>
        </w:rPr>
      </w:pPr>
    </w:p>
    <w:p w14:paraId="1E6C0183" w14:textId="77777777" w:rsidR="006D4FE3" w:rsidRPr="003F5632" w:rsidRDefault="006D4FE3">
      <w:pPr>
        <w:jc w:val="right"/>
        <w:rPr>
          <w:rFonts w:ascii="Garamond" w:eastAsia="Garamond" w:hAnsi="Garamond" w:cs="Garamond"/>
          <w:b/>
          <w:bCs/>
        </w:rPr>
      </w:pPr>
    </w:p>
    <w:p w14:paraId="3082BF1B" w14:textId="77777777" w:rsidR="006D4FE3" w:rsidRPr="003F5632" w:rsidRDefault="00000000">
      <w:pPr>
        <w:jc w:val="center"/>
        <w:rPr>
          <w:rFonts w:ascii="Garamond" w:hAnsi="Garamond"/>
        </w:rPr>
      </w:pPr>
      <w:r w:rsidRPr="003F5632">
        <w:rPr>
          <w:rFonts w:ascii="Garamond" w:eastAsia="Garamond" w:hAnsi="Garamond" w:cs="Garamond"/>
          <w:b/>
          <w:bCs/>
        </w:rPr>
        <w:t>ANEXO III PLAN DE TRABAJO</w:t>
      </w:r>
    </w:p>
    <w:p w14:paraId="22EA3159" w14:textId="77777777" w:rsidR="006D4FE3" w:rsidRPr="003F5632" w:rsidRDefault="00000000">
      <w:pPr>
        <w:jc w:val="center"/>
        <w:rPr>
          <w:rFonts w:ascii="Garamond" w:eastAsia="Garamond" w:hAnsi="Garamond" w:cs="Garamond"/>
          <w:b/>
          <w:bCs/>
        </w:rPr>
      </w:pPr>
      <w:r w:rsidRPr="003F5632">
        <w:rPr>
          <w:rFonts w:ascii="Garamond" w:eastAsia="Garamond" w:hAnsi="Garamond" w:cs="Garamond"/>
          <w:b/>
          <w:bCs/>
        </w:rPr>
        <w:t>Creación de grupos de trabajo “comprometidos con los ODS” de cooperación al desarrollo y educación para la ciudadanía global</w:t>
      </w:r>
    </w:p>
    <w:p w14:paraId="0D73E233" w14:textId="77777777" w:rsidR="006D4FE3" w:rsidRPr="003F5632" w:rsidRDefault="006D4FE3">
      <w:pPr>
        <w:rPr>
          <w:rFonts w:ascii="Garamond" w:eastAsia="Garamond" w:hAnsi="Garamond" w:cs="Garamond"/>
          <w:b/>
          <w:bCs/>
        </w:rPr>
      </w:pPr>
    </w:p>
    <w:p w14:paraId="31B98137" w14:textId="77777777" w:rsidR="006D4FE3" w:rsidRPr="003F5632" w:rsidRDefault="00000000">
      <w:pPr>
        <w:spacing w:after="240"/>
        <w:rPr>
          <w:rFonts w:ascii="Garamond" w:hAnsi="Garamond"/>
        </w:rPr>
      </w:pPr>
      <w:r w:rsidRPr="003F5632">
        <w:rPr>
          <w:rFonts w:ascii="Garamond" w:eastAsia="Garamond" w:hAnsi="Garamond" w:cs="Garamond"/>
          <w:b/>
          <w:bCs/>
        </w:rPr>
        <w:t>1.- TÍTULO DE LA PROPUESTA:</w:t>
      </w:r>
    </w:p>
    <w:p w14:paraId="349EE7C8" w14:textId="77777777" w:rsidR="006D4FE3" w:rsidRPr="003F5632" w:rsidRDefault="00000000">
      <w:pPr>
        <w:spacing w:after="240"/>
        <w:rPr>
          <w:rFonts w:ascii="Garamond" w:hAnsi="Garamond"/>
        </w:rPr>
      </w:pPr>
      <w:r w:rsidRPr="003F5632">
        <w:rPr>
          <w:rFonts w:ascii="Garamond" w:eastAsia="Garamond" w:hAnsi="Garamond" w:cs="Garamond"/>
          <w:b/>
          <w:bCs/>
        </w:rPr>
        <w:t>2.- FECHA DE INICIO:</w:t>
      </w:r>
    </w:p>
    <w:p w14:paraId="4F2EC477" w14:textId="77777777" w:rsidR="006D4FE3" w:rsidRPr="003F5632" w:rsidRDefault="00000000">
      <w:pPr>
        <w:spacing w:after="240"/>
        <w:rPr>
          <w:rFonts w:ascii="Garamond" w:hAnsi="Garamond"/>
        </w:rPr>
      </w:pPr>
      <w:r w:rsidRPr="003F5632">
        <w:rPr>
          <w:rFonts w:ascii="Garamond" w:eastAsia="Garamond" w:hAnsi="Garamond" w:cs="Garamond"/>
          <w:b/>
          <w:bCs/>
        </w:rPr>
        <w:t>3.- FECHA DE FINALIZACIÓN:</w:t>
      </w:r>
    </w:p>
    <w:p w14:paraId="5033D6C8" w14:textId="77777777" w:rsidR="006D4FE3" w:rsidRPr="003F5632" w:rsidRDefault="00000000">
      <w:pPr>
        <w:spacing w:after="240"/>
        <w:rPr>
          <w:rFonts w:ascii="Garamond" w:hAnsi="Garamond"/>
        </w:rPr>
      </w:pPr>
      <w:r w:rsidRPr="003F5632">
        <w:rPr>
          <w:rFonts w:ascii="Garamond" w:eastAsia="Garamond" w:hAnsi="Garamond" w:cs="Garamond"/>
          <w:b/>
          <w:bCs/>
        </w:rPr>
        <w:t>4.-DESCRIPCIÓN DE LA PROPUESTA:</w:t>
      </w:r>
    </w:p>
    <w:p w14:paraId="6FC3906B"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b) Justificación del proyecto en España (Andalucía):</w:t>
      </w:r>
    </w:p>
    <w:p w14:paraId="3C8849F0" w14:textId="77777777" w:rsidR="006D4FE3" w:rsidRPr="003F5632" w:rsidRDefault="006D4FE3">
      <w:pPr>
        <w:jc w:val="both"/>
        <w:rPr>
          <w:rFonts w:ascii="Garamond" w:eastAsia="Garamond" w:hAnsi="Garamond" w:cs="Garamond"/>
        </w:rPr>
      </w:pPr>
    </w:p>
    <w:p w14:paraId="538959C6" w14:textId="77777777" w:rsidR="006D4FE3" w:rsidRPr="003F5632" w:rsidRDefault="00000000">
      <w:pPr>
        <w:jc w:val="both"/>
        <w:rPr>
          <w:rFonts w:ascii="Garamond" w:eastAsia="Garamond" w:hAnsi="Garamond" w:cs="Garamond"/>
        </w:rPr>
      </w:pPr>
      <w:r w:rsidRPr="003F5632">
        <w:rPr>
          <w:rFonts w:ascii="Garamond" w:eastAsia="Garamond" w:hAnsi="Garamond" w:cs="Garamond"/>
        </w:rPr>
        <w:t>Problemática o reto detectado: detalle la problemática social, ambiental, educativa o de sensibilización identificada en el ámbito universitario o en el entorno andaluz que justifica la creación de la propuesta.</w:t>
      </w:r>
    </w:p>
    <w:p w14:paraId="5745D5BF" w14:textId="77777777" w:rsidR="006D4FE3" w:rsidRPr="003F5632" w:rsidRDefault="006D4FE3">
      <w:pPr>
        <w:jc w:val="both"/>
        <w:rPr>
          <w:rFonts w:ascii="Garamond" w:eastAsia="Garamond" w:hAnsi="Garamond" w:cs="Garamond"/>
        </w:rPr>
      </w:pPr>
    </w:p>
    <w:p w14:paraId="2D25F1E8" w14:textId="77777777" w:rsidR="006D4FE3" w:rsidRPr="003F5632" w:rsidRDefault="00000000">
      <w:pPr>
        <w:jc w:val="both"/>
        <w:rPr>
          <w:rFonts w:ascii="Garamond" w:eastAsia="Garamond" w:hAnsi="Garamond" w:cs="Garamond"/>
        </w:rPr>
      </w:pPr>
      <w:r w:rsidRPr="003F5632">
        <w:rPr>
          <w:rFonts w:ascii="Garamond" w:eastAsia="Garamond" w:hAnsi="Garamond" w:cs="Garamond"/>
        </w:rPr>
        <w:t>Justificación de la intervención y entorno: describa la oportunidad y pertinencia de realizar la intervención en España (Andalucía), especificando la temática elegida, las alianzas previas o potenciales con la comunidad universitaria, asociaciones u organizaciones de la sociedad civil andaluza, así como el interés del proyecto para el entorno local.</w:t>
      </w:r>
    </w:p>
    <w:p w14:paraId="23BE0BE1" w14:textId="77777777" w:rsidR="006D4FE3" w:rsidRPr="003F5632" w:rsidRDefault="006D4FE3">
      <w:pPr>
        <w:jc w:val="both"/>
        <w:rPr>
          <w:rFonts w:ascii="Garamond" w:eastAsia="Garamond" w:hAnsi="Garamond" w:cs="Garamond"/>
        </w:rPr>
      </w:pPr>
    </w:p>
    <w:p w14:paraId="4CDA6BDD" w14:textId="77777777" w:rsidR="006D4FE3" w:rsidRPr="003F5632" w:rsidRDefault="00000000">
      <w:pPr>
        <w:jc w:val="both"/>
        <w:rPr>
          <w:rFonts w:ascii="Garamond" w:eastAsia="Garamond" w:hAnsi="Garamond" w:cs="Garamond"/>
        </w:rPr>
      </w:pPr>
      <w:r w:rsidRPr="003F5632">
        <w:rPr>
          <w:rFonts w:ascii="Garamond" w:eastAsia="Garamond" w:hAnsi="Garamond" w:cs="Garamond"/>
        </w:rPr>
        <w:t>Alineación estratégica y normativa: explique la vinculación directa del propósito del Grupo de Trabajo con los Objetivos de Desarrollo Sostenible (ODS) de la Agenda 2030, la Educación para la Ciudadanía Global (ECG), el Plan de Internacionalización (Acciones 5.2.1 y 5.2.3) y los marcos de política de cooperación internacional para el desarrollo española y andaluza.</w:t>
      </w:r>
    </w:p>
    <w:p w14:paraId="7268CECE" w14:textId="77777777" w:rsidR="006D4FE3" w:rsidRPr="003F5632" w:rsidRDefault="006D4FE3">
      <w:pPr>
        <w:rPr>
          <w:rFonts w:ascii="Garamond" w:eastAsia="Garamond" w:hAnsi="Garamond" w:cs="Garamond"/>
        </w:rPr>
      </w:pPr>
    </w:p>
    <w:p w14:paraId="39D2A6A7" w14:textId="77777777" w:rsidR="006D4FE3" w:rsidRPr="003F5632" w:rsidRDefault="00000000">
      <w:pPr>
        <w:rPr>
          <w:rFonts w:ascii="Garamond" w:eastAsia="Garamond" w:hAnsi="Garamond" w:cs="Garamond"/>
          <w:b/>
          <w:bCs/>
        </w:rPr>
      </w:pPr>
      <w:r w:rsidRPr="003F5632">
        <w:rPr>
          <w:rFonts w:ascii="Garamond" w:eastAsia="Garamond" w:hAnsi="Garamond" w:cs="Garamond"/>
          <w:b/>
          <w:bCs/>
        </w:rPr>
        <w:t>b) Objetivos y metodología del Grupo de Trabajo</w:t>
      </w:r>
    </w:p>
    <w:p w14:paraId="61502B35" w14:textId="77777777" w:rsidR="006D4FE3" w:rsidRPr="003F5632" w:rsidRDefault="006D4FE3">
      <w:pPr>
        <w:jc w:val="both"/>
        <w:rPr>
          <w:rFonts w:ascii="Garamond" w:eastAsia="Garamond" w:hAnsi="Garamond" w:cs="Garamond"/>
        </w:rPr>
      </w:pPr>
    </w:p>
    <w:p w14:paraId="5B968896" w14:textId="77777777" w:rsidR="006D4FE3" w:rsidRPr="003F5632" w:rsidRDefault="00000000">
      <w:pPr>
        <w:jc w:val="both"/>
        <w:rPr>
          <w:rFonts w:ascii="Garamond" w:eastAsia="Garamond" w:hAnsi="Garamond" w:cs="Garamond"/>
        </w:rPr>
      </w:pPr>
      <w:r w:rsidRPr="003F5632">
        <w:rPr>
          <w:rFonts w:ascii="Garamond" w:eastAsia="Garamond" w:hAnsi="Garamond" w:cs="Garamond"/>
        </w:rPr>
        <w:t>Objetivo General: defina la meta principal de sensibilización e impacto del proyecto.</w:t>
      </w:r>
    </w:p>
    <w:p w14:paraId="3902D7C1" w14:textId="77777777" w:rsidR="006D4FE3" w:rsidRPr="003F5632" w:rsidRDefault="006D4FE3">
      <w:pPr>
        <w:jc w:val="both"/>
        <w:rPr>
          <w:rFonts w:ascii="Garamond" w:eastAsia="Garamond" w:hAnsi="Garamond" w:cs="Garamond"/>
        </w:rPr>
      </w:pPr>
    </w:p>
    <w:p w14:paraId="3D1BEB38" w14:textId="77777777" w:rsidR="006D4FE3" w:rsidRPr="003F5632" w:rsidRDefault="00000000">
      <w:pPr>
        <w:jc w:val="both"/>
        <w:rPr>
          <w:rFonts w:ascii="Garamond" w:eastAsia="Garamond" w:hAnsi="Garamond" w:cs="Garamond"/>
        </w:rPr>
      </w:pPr>
      <w:r w:rsidRPr="003F5632">
        <w:rPr>
          <w:rFonts w:ascii="Garamond" w:eastAsia="Garamond" w:hAnsi="Garamond" w:cs="Garamond"/>
        </w:rPr>
        <w:t>Objetivos Específicos: detalle los objetivos concretos alineados con los resultados esperados.</w:t>
      </w:r>
    </w:p>
    <w:p w14:paraId="731B9098" w14:textId="77777777" w:rsidR="006D4FE3" w:rsidRPr="003F5632" w:rsidRDefault="006D4FE3">
      <w:pPr>
        <w:jc w:val="both"/>
        <w:rPr>
          <w:rFonts w:ascii="Garamond" w:eastAsia="Garamond" w:hAnsi="Garamond" w:cs="Garamond"/>
        </w:rPr>
      </w:pPr>
    </w:p>
    <w:p w14:paraId="0386FB7A" w14:textId="77777777" w:rsidR="006D4FE3" w:rsidRPr="003F5632" w:rsidRDefault="00000000">
      <w:pPr>
        <w:jc w:val="both"/>
        <w:rPr>
          <w:rFonts w:ascii="Garamond" w:eastAsia="Garamond" w:hAnsi="Garamond" w:cs="Garamond"/>
        </w:rPr>
      </w:pPr>
      <w:r w:rsidRPr="003F5632">
        <w:rPr>
          <w:rFonts w:ascii="Garamond" w:eastAsia="Garamond" w:hAnsi="Garamond" w:cs="Garamond"/>
        </w:rPr>
        <w:t>Metodología: describa la metodología de trabajo participativa, innovadora, multidisciplinar e inclusiva a emplear para dinamizar las actividades y promover valores de ciudadanía global en España (Andalucía).</w:t>
      </w:r>
    </w:p>
    <w:p w14:paraId="6C6A2C4B" w14:textId="77777777" w:rsidR="006D4FE3" w:rsidRPr="003F5632" w:rsidRDefault="006D4FE3">
      <w:pPr>
        <w:jc w:val="both"/>
        <w:rPr>
          <w:rFonts w:ascii="Garamond" w:eastAsia="Garamond" w:hAnsi="Garamond" w:cs="Garamond"/>
        </w:rPr>
      </w:pPr>
    </w:p>
    <w:p w14:paraId="40322332" w14:textId="77777777" w:rsidR="006D4FE3" w:rsidRPr="003F5632" w:rsidRDefault="00000000">
      <w:pPr>
        <w:jc w:val="both"/>
        <w:rPr>
          <w:rFonts w:ascii="Garamond" w:eastAsia="Garamond" w:hAnsi="Garamond" w:cs="Garamond"/>
        </w:rPr>
      </w:pPr>
      <w:r w:rsidRPr="003F5632">
        <w:rPr>
          <w:rFonts w:ascii="Garamond" w:eastAsia="Garamond" w:hAnsi="Garamond" w:cs="Garamond"/>
          <w:b/>
          <w:bCs/>
        </w:rPr>
        <w:t xml:space="preserve">c) Cronograma y plan de actividades de sensibilización en España (Andalucía) </w:t>
      </w:r>
      <w:r w:rsidRPr="003F5632">
        <w:rPr>
          <w:rFonts w:ascii="Garamond" w:eastAsia="Garamond" w:hAnsi="Garamond" w:cs="Garamond"/>
        </w:rPr>
        <w:t>(detallar las tareas a realizar por cada miembro del grupo)</w:t>
      </w:r>
    </w:p>
    <w:p w14:paraId="5E7D0902" w14:textId="77777777" w:rsidR="006D4FE3" w:rsidRPr="003F5632" w:rsidRDefault="006D4FE3">
      <w:pPr>
        <w:jc w:val="both"/>
        <w:rPr>
          <w:rFonts w:ascii="Garamond" w:eastAsia="Garamond" w:hAnsi="Garamond" w:cs="Garamond"/>
        </w:rPr>
      </w:pPr>
    </w:p>
    <w:p w14:paraId="7DCF7561"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d) Resultados esperados, entregables y plan de difusión</w:t>
      </w:r>
    </w:p>
    <w:p w14:paraId="1AD6FA69" w14:textId="77777777" w:rsidR="006D4FE3" w:rsidRPr="003F5632" w:rsidRDefault="006D4FE3">
      <w:pPr>
        <w:jc w:val="both"/>
        <w:rPr>
          <w:rFonts w:ascii="Garamond" w:eastAsia="Garamond" w:hAnsi="Garamond" w:cs="Garamond"/>
        </w:rPr>
      </w:pPr>
    </w:p>
    <w:p w14:paraId="44513E79" w14:textId="77777777" w:rsidR="006D4FE3" w:rsidRPr="003F5632" w:rsidRDefault="00000000">
      <w:pPr>
        <w:jc w:val="both"/>
        <w:rPr>
          <w:rFonts w:ascii="Garamond" w:eastAsia="Garamond" w:hAnsi="Garamond" w:cs="Garamond"/>
        </w:rPr>
      </w:pPr>
      <w:r w:rsidRPr="003F5632">
        <w:rPr>
          <w:rFonts w:ascii="Garamond" w:eastAsia="Garamond" w:hAnsi="Garamond" w:cs="Garamond"/>
        </w:rPr>
        <w:t>Resultados y productos entregables: especifique los productos tangibles previstos (ej. guías didácticas, talleres impartidos, exposiciones, memorias, materiales audiovisuales, redes o alianzas constituidas).</w:t>
      </w:r>
    </w:p>
    <w:p w14:paraId="7BD687DD" w14:textId="77777777" w:rsidR="006D4FE3" w:rsidRPr="003F5632" w:rsidRDefault="006D4FE3">
      <w:pPr>
        <w:jc w:val="both"/>
        <w:rPr>
          <w:rFonts w:ascii="Garamond" w:eastAsia="Garamond" w:hAnsi="Garamond" w:cs="Garamond"/>
        </w:rPr>
      </w:pPr>
    </w:p>
    <w:p w14:paraId="7027164E" w14:textId="77777777" w:rsidR="006D4FE3" w:rsidRPr="003F5632" w:rsidRDefault="00000000">
      <w:pPr>
        <w:jc w:val="both"/>
        <w:rPr>
          <w:rFonts w:ascii="Garamond" w:eastAsia="Garamond" w:hAnsi="Garamond" w:cs="Garamond"/>
        </w:rPr>
      </w:pPr>
      <w:r w:rsidRPr="003F5632">
        <w:rPr>
          <w:rFonts w:ascii="Garamond" w:eastAsia="Garamond" w:hAnsi="Garamond" w:cs="Garamond"/>
        </w:rPr>
        <w:t>Plan de difusión: describa las acciones concretas para comunicar, difundir y transferir los resultados y aprendizajes generados tanto dentro de la comunidad universitaria como al resto de la sociedad andaluza.</w:t>
      </w:r>
    </w:p>
    <w:p w14:paraId="268F9344" w14:textId="77777777" w:rsidR="006D4FE3" w:rsidRPr="003F5632" w:rsidRDefault="006D4FE3">
      <w:pPr>
        <w:jc w:val="both"/>
        <w:rPr>
          <w:rFonts w:ascii="Garamond" w:eastAsia="Garamond" w:hAnsi="Garamond" w:cs="Garamond"/>
        </w:rPr>
      </w:pPr>
    </w:p>
    <w:p w14:paraId="6D1164F4" w14:textId="77777777" w:rsidR="006D4FE3" w:rsidRPr="003F5632" w:rsidRDefault="00000000">
      <w:pPr>
        <w:rPr>
          <w:rFonts w:ascii="Garamond" w:eastAsia="Garamond" w:hAnsi="Garamond" w:cs="Garamond"/>
          <w:b/>
          <w:bCs/>
        </w:rPr>
      </w:pPr>
      <w:r w:rsidRPr="003F5632">
        <w:rPr>
          <w:rFonts w:ascii="Garamond" w:eastAsia="Garamond" w:hAnsi="Garamond" w:cs="Garamond"/>
          <w:b/>
          <w:bCs/>
        </w:rPr>
        <w:t>e) Presupuesto estimado, desglose y cofinanciación (si procede)</w:t>
      </w:r>
    </w:p>
    <w:p w14:paraId="4F5AC8E5" w14:textId="77777777" w:rsidR="006D4FE3" w:rsidRPr="003F5632" w:rsidRDefault="006D4FE3">
      <w:pPr>
        <w:rPr>
          <w:rFonts w:ascii="Garamond" w:eastAsia="Garamond" w:hAnsi="Garamond" w:cs="Garamond"/>
        </w:rPr>
      </w:pPr>
    </w:p>
    <w:p w14:paraId="20DADED0" w14:textId="72183A70" w:rsidR="006D4FE3" w:rsidRPr="003F5632" w:rsidRDefault="00000000">
      <w:pPr>
        <w:rPr>
          <w:rFonts w:ascii="Garamond" w:eastAsia="Garamond" w:hAnsi="Garamond" w:cs="Garamond"/>
          <w:b/>
          <w:bCs/>
        </w:rPr>
      </w:pPr>
      <w:r w:rsidRPr="003F5632">
        <w:rPr>
          <w:rFonts w:ascii="Garamond" w:eastAsia="Garamond" w:hAnsi="Garamond" w:cs="Garamond"/>
          <w:b/>
          <w:bCs/>
        </w:rPr>
        <w:t>Fecha y firma de la persona solicitante:</w:t>
      </w:r>
    </w:p>
    <w:sectPr w:rsidR="006D4FE3" w:rsidRPr="003F5632">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2F763" w14:textId="77777777" w:rsidR="003661BC" w:rsidRDefault="003661BC">
      <w:r>
        <w:separator/>
      </w:r>
    </w:p>
  </w:endnote>
  <w:endnote w:type="continuationSeparator" w:id="0">
    <w:p w14:paraId="1BA48CB1" w14:textId="77777777" w:rsidR="003661BC" w:rsidRDefault="00366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A97DA21-4A11-45F7-84E1-118F6B2324A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024E0E67-55C0-4885-AACA-6FB8922B1E9D}"/>
  </w:font>
  <w:font w:name="MS Mincho">
    <w:panose1 w:val="02020609040205080304"/>
    <w:charset w:val="80"/>
    <w:family w:val="modern"/>
    <w:pitch w:val="fixed"/>
    <w:sig w:usb0="E00002FF" w:usb1="6AC7FDFB" w:usb2="08000012" w:usb3="00000000" w:csb0="0002009F" w:csb1="00000000"/>
  </w:font>
  <w:font w:name="font901">
    <w:panose1 w:val="00000000000000000000"/>
    <w:charset w:val="00"/>
    <w:family w:val="roman"/>
    <w:notTrueType/>
    <w:pitch w:val="default"/>
  </w:font>
  <w:font w:name="Helvetica Neue Light">
    <w:altName w:val="Arial Nova Light"/>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3" w:fontKey="{6EE8310B-C4EA-4434-88E3-6FAECEC0B9E7}"/>
  </w:font>
  <w:font w:name="Garamond">
    <w:panose1 w:val="02020404030301010803"/>
    <w:charset w:val="00"/>
    <w:family w:val="roman"/>
    <w:pitch w:val="variable"/>
    <w:sig w:usb0="00000287" w:usb1="00000000" w:usb2="00000000" w:usb3="00000000" w:csb0="0000009F" w:csb1="00000000"/>
    <w:embedRegular r:id="rId4" w:fontKey="{C3265606-1838-4D4A-97D3-CA357E3F6904}"/>
    <w:embedBold r:id="rId5" w:fontKey="{8846BCD0-CEF4-4611-BC5E-ADF7A5153054}"/>
  </w:font>
  <w:font w:name="Helvetica Neue">
    <w:altName w:val="Arial"/>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786A01F7-1049-483E-B76F-AFE732AB22B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27729" w14:textId="77777777" w:rsidR="003661BC" w:rsidRDefault="003661BC">
      <w:r>
        <w:separator/>
      </w:r>
    </w:p>
  </w:footnote>
  <w:footnote w:type="continuationSeparator" w:id="0">
    <w:p w14:paraId="1975A04B" w14:textId="77777777" w:rsidR="003661BC" w:rsidRDefault="00366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DF0E" w14:textId="77777777" w:rsidR="006D4FE3" w:rsidRDefault="006D4FE3">
    <w:pPr>
      <w:pBdr>
        <w:top w:val="nil"/>
        <w:left w:val="nil"/>
        <w:bottom w:val="nil"/>
        <w:right w:val="nil"/>
        <w:between w:val="nil"/>
      </w:pBdr>
      <w:tabs>
        <w:tab w:val="center" w:pos="4252"/>
        <w:tab w:val="right" w:pos="8504"/>
      </w:tabs>
      <w:rPr>
        <w:color w:val="000000"/>
      </w:rPr>
    </w:pPr>
  </w:p>
  <w:p w14:paraId="27D4F122" w14:textId="77777777" w:rsidR="006D4FE3" w:rsidRDefault="006D4FE3">
    <w:pPr>
      <w:pBdr>
        <w:top w:val="nil"/>
        <w:left w:val="nil"/>
        <w:bottom w:val="nil"/>
        <w:right w:val="nil"/>
        <w:between w:val="nil"/>
      </w:pBdr>
      <w:tabs>
        <w:tab w:val="center" w:pos="4252"/>
        <w:tab w:val="right" w:pos="8504"/>
      </w:tabs>
      <w:rPr>
        <w:color w:val="000000"/>
      </w:rPr>
    </w:pPr>
  </w:p>
  <w:p w14:paraId="2F336A83" w14:textId="77777777" w:rsidR="006D4FE3" w:rsidRDefault="00000000">
    <w:pPr>
      <w:pBdr>
        <w:top w:val="nil"/>
        <w:left w:val="nil"/>
        <w:bottom w:val="nil"/>
        <w:right w:val="nil"/>
        <w:between w:val="nil"/>
      </w:pBdr>
      <w:tabs>
        <w:tab w:val="center" w:pos="4252"/>
        <w:tab w:val="right" w:pos="8504"/>
        <w:tab w:val="left" w:pos="2127"/>
      </w:tabs>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52C3AADC" wp14:editId="377E8F31">
          <wp:simplePos x="0" y="0"/>
          <wp:positionH relativeFrom="column">
            <wp:posOffset>-584834</wp:posOffset>
          </wp:positionH>
          <wp:positionV relativeFrom="paragraph">
            <wp:posOffset>-92074</wp:posOffset>
          </wp:positionV>
          <wp:extent cx="1803600" cy="712800"/>
          <wp:effectExtent l="0" t="0" r="0" b="0"/>
          <wp:wrapNone/>
          <wp:docPr id="72" name="image3.jpg" descr="logo1"/>
          <wp:cNvGraphicFramePr/>
          <a:graphic xmlns:a="http://schemas.openxmlformats.org/drawingml/2006/main">
            <a:graphicData uri="http://schemas.openxmlformats.org/drawingml/2006/picture">
              <pic:pic xmlns:pic="http://schemas.openxmlformats.org/drawingml/2006/picture">
                <pic:nvPicPr>
                  <pic:cNvPr id="0" name="image3.jpg" descr="logo1"/>
                  <pic:cNvPicPr preferRelativeResize="0"/>
                </pic:nvPicPr>
                <pic:blipFill>
                  <a:blip r:embed="rId1"/>
                  <a:srcRect/>
                  <a:stretch>
                    <a:fillRect/>
                  </a:stretch>
                </pic:blipFill>
                <pic:spPr>
                  <a:xfrm>
                    <a:off x="0" y="0"/>
                    <a:ext cx="1803600" cy="7128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D481967" wp14:editId="22034CA7">
              <wp:simplePos x="0" y="0"/>
              <wp:positionH relativeFrom="column">
                <wp:posOffset>2515553</wp:posOffset>
              </wp:positionH>
              <wp:positionV relativeFrom="paragraph">
                <wp:posOffset>-951</wp:posOffset>
              </wp:positionV>
              <wp:extent cx="1638300" cy="655320"/>
              <wp:effectExtent l="0" t="0" r="0" b="0"/>
              <wp:wrapNone/>
              <wp:docPr id="68" name="Rectángulo 68"/>
              <wp:cNvGraphicFramePr/>
              <a:graphic xmlns:a="http://schemas.openxmlformats.org/drawingml/2006/main">
                <a:graphicData uri="http://schemas.microsoft.com/office/word/2010/wordprocessingShape">
                  <wps:wsp>
                    <wps:cNvSpPr/>
                    <wps:spPr>
                      <a:xfrm>
                        <a:off x="4531613" y="3457103"/>
                        <a:ext cx="1628775" cy="645795"/>
                      </a:xfrm>
                      <a:prstGeom prst="rect">
                        <a:avLst/>
                      </a:prstGeom>
                      <a:noFill/>
                      <a:ln>
                        <a:noFill/>
                      </a:ln>
                    </wps:spPr>
                    <wps:txbx>
                      <w:txbxContent>
                        <w:p w14:paraId="3B4B9EEE" w14:textId="77777777" w:rsidR="006D4FE3" w:rsidRDefault="00000000">
                          <w:pPr>
                            <w:spacing w:before="240" w:after="240"/>
                            <w:textDirection w:val="btLr"/>
                          </w:pPr>
                          <w:r>
                            <w:rPr>
                              <w:rFonts w:ascii="Helvetica Neue" w:eastAsia="Helvetica Neue" w:hAnsi="Helvetica Neue" w:cs="Helvetica Neue"/>
                              <w:b/>
                              <w:color w:val="006189"/>
                              <w:sz w:val="14"/>
                            </w:rPr>
                            <w:t>Vicerrectorado de Internacionalización</w:t>
                          </w:r>
                        </w:p>
                        <w:p w14:paraId="5F1CD325" w14:textId="77777777" w:rsidR="006D4FE3" w:rsidRDefault="00000000">
                          <w:pPr>
                            <w:spacing w:before="240" w:after="240"/>
                            <w:textDirection w:val="btLr"/>
                          </w:pPr>
                          <w:proofErr w:type="spellStart"/>
                          <w:r>
                            <w:rPr>
                              <w:rFonts w:ascii="Helvetica Neue" w:eastAsia="Helvetica Neue" w:hAnsi="Helvetica Neue" w:cs="Helvetica Neue"/>
                              <w:b/>
                              <w:color w:val="006189"/>
                              <w:sz w:val="14"/>
                            </w:rPr>
                            <w:t>Vice-rectorate</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for</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Internationalization</w:t>
                          </w:r>
                          <w:proofErr w:type="spellEnd"/>
                        </w:p>
                        <w:p w14:paraId="6FDD259B" w14:textId="77777777" w:rsidR="006D4FE3" w:rsidRDefault="006D4FE3">
                          <w:pPr>
                            <w:textDirection w:val="btLr"/>
                          </w:pPr>
                        </w:p>
                      </w:txbxContent>
                    </wps:txbx>
                    <wps:bodyPr spcFirstLastPara="1" wrap="square" lIns="0" tIns="0" rIns="91425" bIns="45700" anchor="t" anchorCtr="0">
                      <a:noAutofit/>
                    </wps:bodyPr>
                  </wps:wsp>
                </a:graphicData>
              </a:graphic>
            </wp:anchor>
          </w:drawing>
        </mc:Choice>
        <mc:Fallback>
          <w:pict>
            <v:rect w14:anchorId="0D481967" id="Rectángulo 68" o:spid="_x0000_s1026" style="position:absolute;margin-left:198.1pt;margin-top:-.05pt;width:129pt;height:51.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" filled="f" stroked="f">
              <v:textbox inset="0,0,2.53958mm,1.2694mm">
                <w:txbxContent>
                  <w:p w14:paraId="3B4B9EEE" w14:textId="77777777" w:rsidR="006D4FE3" w:rsidRDefault="00000000">
                    <w:pPr>
                      <w:spacing w:before="240" w:after="240"/>
                      <w:textDirection w:val="btLr"/>
                    </w:pPr>
                    <w:r>
                      <w:rPr>
                        <w:rFonts w:ascii="Helvetica Neue" w:eastAsia="Helvetica Neue" w:hAnsi="Helvetica Neue" w:cs="Helvetica Neue"/>
                        <w:b/>
                        <w:color w:val="006189"/>
                        <w:sz w:val="14"/>
                      </w:rPr>
                      <w:t>Vicerrectorado de Internacionalización</w:t>
                    </w:r>
                  </w:p>
                  <w:p w14:paraId="5F1CD325" w14:textId="77777777" w:rsidR="006D4FE3" w:rsidRDefault="00000000">
                    <w:pPr>
                      <w:spacing w:before="240" w:after="240"/>
                      <w:textDirection w:val="btLr"/>
                    </w:pPr>
                    <w:proofErr w:type="spellStart"/>
                    <w:r>
                      <w:rPr>
                        <w:rFonts w:ascii="Helvetica Neue" w:eastAsia="Helvetica Neue" w:hAnsi="Helvetica Neue" w:cs="Helvetica Neue"/>
                        <w:b/>
                        <w:color w:val="006189"/>
                        <w:sz w:val="14"/>
                      </w:rPr>
                      <w:t>Vice-rectorate</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for</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Internationalization</w:t>
                    </w:r>
                    <w:proofErr w:type="spellEnd"/>
                  </w:p>
                  <w:p w14:paraId="6FDD259B" w14:textId="77777777" w:rsidR="006D4FE3" w:rsidRDefault="006D4FE3">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3A05A0A" wp14:editId="69AB1463">
              <wp:simplePos x="0" y="0"/>
              <wp:positionH relativeFrom="column">
                <wp:posOffset>4496753</wp:posOffset>
              </wp:positionH>
              <wp:positionV relativeFrom="paragraph">
                <wp:posOffset>-26351</wp:posOffset>
              </wp:positionV>
              <wp:extent cx="1720215" cy="771525"/>
              <wp:effectExtent l="0" t="0" r="0" b="0"/>
              <wp:wrapNone/>
              <wp:docPr id="69" name="Rectángulo 69"/>
              <wp:cNvGraphicFramePr/>
              <a:graphic xmlns:a="http://schemas.openxmlformats.org/drawingml/2006/main">
                <a:graphicData uri="http://schemas.microsoft.com/office/word/2010/wordprocessingShape">
                  <wps:wsp>
                    <wps:cNvSpPr/>
                    <wps:spPr>
                      <a:xfrm>
                        <a:off x="4490655" y="3399000"/>
                        <a:ext cx="1710690" cy="762000"/>
                      </a:xfrm>
                      <a:prstGeom prst="rect">
                        <a:avLst/>
                      </a:prstGeom>
                      <a:noFill/>
                      <a:ln>
                        <a:noFill/>
                      </a:ln>
                    </wps:spPr>
                    <wps:txbx>
                      <w:txbxContent>
                        <w:p w14:paraId="07242874" w14:textId="77777777" w:rsidR="006D4FE3" w:rsidRDefault="00000000">
                          <w:pPr>
                            <w:textDirection w:val="btLr"/>
                          </w:pPr>
                          <w:r>
                            <w:rPr>
                              <w:rFonts w:ascii="Helvetica Neue Light" w:eastAsia="Helvetica Neue Light" w:hAnsi="Helvetica Neue Light" w:cs="Helvetica Neue Light"/>
                              <w:color w:val="5A5A59"/>
                              <w:sz w:val="12"/>
                            </w:rPr>
                            <w:t>Hospital Real</w:t>
                          </w:r>
                        </w:p>
                        <w:p w14:paraId="11309D8B" w14:textId="77777777" w:rsidR="006D4FE3" w:rsidRDefault="00000000">
                          <w:pPr>
                            <w:textDirection w:val="btLr"/>
                          </w:pPr>
                          <w:r>
                            <w:rPr>
                              <w:rFonts w:ascii="Helvetica Neue Light" w:eastAsia="Helvetica Neue Light" w:hAnsi="Helvetica Neue Light" w:cs="Helvetica Neue Light"/>
                              <w:color w:val="5A5A59"/>
                              <w:sz w:val="12"/>
                            </w:rPr>
                            <w:t>Plaza Falla, 8 | 11003 Cádiz</w:t>
                          </w:r>
                        </w:p>
                        <w:p w14:paraId="1118A834" w14:textId="77777777" w:rsidR="006D4FE3" w:rsidRDefault="00000000">
                          <w:pPr>
                            <w:textDirection w:val="btLr"/>
                          </w:pPr>
                          <w:proofErr w:type="spellStart"/>
                          <w:r>
                            <w:rPr>
                              <w:rFonts w:ascii="Helvetica Neue Light" w:eastAsia="Helvetica Neue Light" w:hAnsi="Helvetica Neue Light" w:cs="Helvetica Neue Light"/>
                              <w:color w:val="5A5A59"/>
                              <w:sz w:val="12"/>
                            </w:rPr>
                            <w:t>Tlfno</w:t>
                          </w:r>
                          <w:proofErr w:type="spellEnd"/>
                          <w:r>
                            <w:rPr>
                              <w:rFonts w:ascii="Helvetica Neue Light" w:eastAsia="Helvetica Neue Light" w:hAnsi="Helvetica Neue Light" w:cs="Helvetica Neue Light"/>
                              <w:color w:val="5A5A59"/>
                              <w:sz w:val="12"/>
                            </w:rPr>
                            <w:t>. 956 015066</w:t>
                          </w:r>
                        </w:p>
                        <w:p w14:paraId="79F98A09" w14:textId="77777777" w:rsidR="006D4FE3" w:rsidRDefault="00000000">
                          <w:pPr>
                            <w:textDirection w:val="btLr"/>
                          </w:pPr>
                          <w:r>
                            <w:rPr>
                              <w:rFonts w:ascii="Helvetica Neue Light" w:eastAsia="Helvetica Neue Light" w:hAnsi="Helvetica Neue Light" w:cs="Helvetica Neue Light"/>
                              <w:color w:val="362DEF"/>
                              <w:sz w:val="12"/>
                            </w:rPr>
                            <w:t>vicerrectorado.internacionalizacion@uca.es</w:t>
                          </w:r>
                        </w:p>
                        <w:p w14:paraId="75316F7B" w14:textId="77777777" w:rsidR="006D4FE3" w:rsidRDefault="00000000">
                          <w:pPr>
                            <w:textDirection w:val="btLr"/>
                          </w:pPr>
                          <w:r>
                            <w:rPr>
                              <w:rFonts w:ascii="Helvetica Neue Light" w:eastAsia="Helvetica Neue Light" w:hAnsi="Helvetica Neue Light" w:cs="Helvetica Neue Light"/>
                              <w:color w:val="0000FF"/>
                              <w:sz w:val="12"/>
                              <w:u w:val="single"/>
                            </w:rPr>
                            <w:t>https://internacional.uca.es/</w:t>
                          </w:r>
                        </w:p>
                        <w:p w14:paraId="048EB766" w14:textId="77777777" w:rsidR="006D4FE3" w:rsidRDefault="006D4FE3">
                          <w:pPr>
                            <w:textDirection w:val="btLr"/>
                          </w:pPr>
                        </w:p>
                        <w:p w14:paraId="721E8551" w14:textId="77777777" w:rsidR="006D4FE3" w:rsidRDefault="006D4FE3">
                          <w:pPr>
                            <w:textDirection w:val="btLr"/>
                          </w:pPr>
                        </w:p>
                      </w:txbxContent>
                    </wps:txbx>
                    <wps:bodyPr spcFirstLastPara="1" wrap="square" lIns="0" tIns="0" rIns="91425" bIns="45700" anchor="t" anchorCtr="0">
                      <a:noAutofit/>
                    </wps:bodyPr>
                  </wps:wsp>
                </a:graphicData>
              </a:graphic>
            </wp:anchor>
          </w:drawing>
        </mc:Choice>
        <mc:Fallback>
          <w:pict>
            <v:rect w14:anchorId="73A05A0A" id="Rectángulo 69" o:spid="_x0000_s1027" style="position:absolute;margin-left:354.1pt;margin-top:-2.05pt;width:135.45pt;height:60.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" filled="f" stroked="f">
              <v:textbox inset="0,0,2.53958mm,1.2694mm">
                <w:txbxContent>
                  <w:p w14:paraId="07242874" w14:textId="77777777" w:rsidR="006D4FE3" w:rsidRDefault="00000000">
                    <w:pPr>
                      <w:textDirection w:val="btLr"/>
                    </w:pPr>
                    <w:r>
                      <w:rPr>
                        <w:rFonts w:ascii="Helvetica Neue Light" w:eastAsia="Helvetica Neue Light" w:hAnsi="Helvetica Neue Light" w:cs="Helvetica Neue Light"/>
                        <w:color w:val="5A5A59"/>
                        <w:sz w:val="12"/>
                      </w:rPr>
                      <w:t>Hospital Real</w:t>
                    </w:r>
                  </w:p>
                  <w:p w14:paraId="11309D8B" w14:textId="77777777" w:rsidR="006D4FE3" w:rsidRDefault="00000000">
                    <w:pPr>
                      <w:textDirection w:val="btLr"/>
                    </w:pPr>
                    <w:r>
                      <w:rPr>
                        <w:rFonts w:ascii="Helvetica Neue Light" w:eastAsia="Helvetica Neue Light" w:hAnsi="Helvetica Neue Light" w:cs="Helvetica Neue Light"/>
                        <w:color w:val="5A5A59"/>
                        <w:sz w:val="12"/>
                      </w:rPr>
                      <w:t>Plaza Falla, 8 | 11003 Cádiz</w:t>
                    </w:r>
                  </w:p>
                  <w:p w14:paraId="1118A834" w14:textId="77777777" w:rsidR="006D4FE3" w:rsidRDefault="00000000">
                    <w:pPr>
                      <w:textDirection w:val="btLr"/>
                    </w:pPr>
                    <w:proofErr w:type="spellStart"/>
                    <w:r>
                      <w:rPr>
                        <w:rFonts w:ascii="Helvetica Neue Light" w:eastAsia="Helvetica Neue Light" w:hAnsi="Helvetica Neue Light" w:cs="Helvetica Neue Light"/>
                        <w:color w:val="5A5A59"/>
                        <w:sz w:val="12"/>
                      </w:rPr>
                      <w:t>Tlfno</w:t>
                    </w:r>
                    <w:proofErr w:type="spellEnd"/>
                    <w:r>
                      <w:rPr>
                        <w:rFonts w:ascii="Helvetica Neue Light" w:eastAsia="Helvetica Neue Light" w:hAnsi="Helvetica Neue Light" w:cs="Helvetica Neue Light"/>
                        <w:color w:val="5A5A59"/>
                        <w:sz w:val="12"/>
                      </w:rPr>
                      <w:t>. 956 015066</w:t>
                    </w:r>
                  </w:p>
                  <w:p w14:paraId="79F98A09" w14:textId="77777777" w:rsidR="006D4FE3" w:rsidRDefault="00000000">
                    <w:pPr>
                      <w:textDirection w:val="btLr"/>
                    </w:pPr>
                    <w:r>
                      <w:rPr>
                        <w:rFonts w:ascii="Helvetica Neue Light" w:eastAsia="Helvetica Neue Light" w:hAnsi="Helvetica Neue Light" w:cs="Helvetica Neue Light"/>
                        <w:color w:val="362DEF"/>
                        <w:sz w:val="12"/>
                      </w:rPr>
                      <w:t>vicerrectorado.internacionalizacion@uca.es</w:t>
                    </w:r>
                  </w:p>
                  <w:p w14:paraId="75316F7B" w14:textId="77777777" w:rsidR="006D4FE3" w:rsidRDefault="00000000">
                    <w:pPr>
                      <w:textDirection w:val="btLr"/>
                    </w:pPr>
                    <w:r>
                      <w:rPr>
                        <w:rFonts w:ascii="Helvetica Neue Light" w:eastAsia="Helvetica Neue Light" w:hAnsi="Helvetica Neue Light" w:cs="Helvetica Neue Light"/>
                        <w:color w:val="0000FF"/>
                        <w:sz w:val="12"/>
                        <w:u w:val="single"/>
                      </w:rPr>
                      <w:t>https://internacional.uca.es/</w:t>
                    </w:r>
                  </w:p>
                  <w:p w14:paraId="048EB766" w14:textId="77777777" w:rsidR="006D4FE3" w:rsidRDefault="006D4FE3">
                    <w:pPr>
                      <w:textDirection w:val="btLr"/>
                    </w:pPr>
                  </w:p>
                  <w:p w14:paraId="721E8551" w14:textId="77777777" w:rsidR="006D4FE3" w:rsidRDefault="006D4FE3">
                    <w:pPr>
                      <w:textDirection w:val="btLr"/>
                    </w:pPr>
                  </w:p>
                </w:txbxContent>
              </v:textbox>
            </v:rect>
          </w:pict>
        </mc:Fallback>
      </mc:AlternateContent>
    </w:r>
    <w:r>
      <w:rPr>
        <w:noProof/>
      </w:rPr>
      <w:drawing>
        <wp:anchor distT="0" distB="0" distL="114300" distR="114300" simplePos="0" relativeHeight="251661312" behindDoc="0" locked="0" layoutInCell="1" hidden="0" allowOverlap="1" wp14:anchorId="633A0363" wp14:editId="43A0DC9C">
          <wp:simplePos x="0" y="0"/>
          <wp:positionH relativeFrom="column">
            <wp:posOffset>2341245</wp:posOffset>
          </wp:positionH>
          <wp:positionV relativeFrom="paragraph">
            <wp:posOffset>-109854</wp:posOffset>
          </wp:positionV>
          <wp:extent cx="45719" cy="719455"/>
          <wp:effectExtent l="0" t="0" r="0" b="0"/>
          <wp:wrapNone/>
          <wp:docPr id="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5719" cy="71945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0D3C18E1" wp14:editId="559318CC">
          <wp:simplePos x="0" y="0"/>
          <wp:positionH relativeFrom="column">
            <wp:posOffset>4236720</wp:posOffset>
          </wp:positionH>
          <wp:positionV relativeFrom="paragraph">
            <wp:posOffset>-115569</wp:posOffset>
          </wp:positionV>
          <wp:extent cx="20955" cy="719455"/>
          <wp:effectExtent l="0" t="0" r="0" b="0"/>
          <wp:wrapNone/>
          <wp:docPr id="7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20955" cy="719455"/>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072B38A2" wp14:editId="20284F42">
          <wp:simplePos x="0" y="0"/>
          <wp:positionH relativeFrom="column">
            <wp:posOffset>1223645</wp:posOffset>
          </wp:positionH>
          <wp:positionV relativeFrom="paragraph">
            <wp:posOffset>62865</wp:posOffset>
          </wp:positionV>
          <wp:extent cx="1080770" cy="496570"/>
          <wp:effectExtent l="0" t="0" r="0" b="0"/>
          <wp:wrapSquare wrapText="bothSides" distT="0" distB="0" distL="114300" distR="114300"/>
          <wp:docPr id="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080770" cy="496570"/>
                  </a:xfrm>
                  <a:prstGeom prst="rect">
                    <a:avLst/>
                  </a:prstGeom>
                  <a:ln/>
                </pic:spPr>
              </pic:pic>
            </a:graphicData>
          </a:graphic>
        </wp:anchor>
      </w:drawing>
    </w:r>
  </w:p>
  <w:p w14:paraId="6289F02A" w14:textId="77777777" w:rsidR="006D4FE3" w:rsidRDefault="006D4FE3">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46406"/>
    <w:multiLevelType w:val="multilevel"/>
    <w:tmpl w:val="05109DB6"/>
    <w:lvl w:ilvl="0">
      <w:start w:val="6"/>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0C3E1B"/>
    <w:multiLevelType w:val="multilevel"/>
    <w:tmpl w:val="AB986250"/>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6633A0"/>
    <w:multiLevelType w:val="multilevel"/>
    <w:tmpl w:val="7B96C38A"/>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E897DC9"/>
    <w:multiLevelType w:val="multilevel"/>
    <w:tmpl w:val="D360A2F2"/>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1637C4"/>
    <w:multiLevelType w:val="multilevel"/>
    <w:tmpl w:val="1FF67860"/>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D982D20"/>
    <w:multiLevelType w:val="multilevel"/>
    <w:tmpl w:val="AA504CDC"/>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6804BD"/>
    <w:multiLevelType w:val="multilevel"/>
    <w:tmpl w:val="F1D401E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4836375">
    <w:abstractNumId w:val="1"/>
  </w:num>
  <w:num w:numId="2" w16cid:durableId="1130168628">
    <w:abstractNumId w:val="5"/>
  </w:num>
  <w:num w:numId="3" w16cid:durableId="309403312">
    <w:abstractNumId w:val="3"/>
  </w:num>
  <w:num w:numId="4" w16cid:durableId="122700259">
    <w:abstractNumId w:val="4"/>
  </w:num>
  <w:num w:numId="5" w16cid:durableId="146022567">
    <w:abstractNumId w:val="2"/>
  </w:num>
  <w:num w:numId="6" w16cid:durableId="1766070536">
    <w:abstractNumId w:val="0"/>
  </w:num>
  <w:num w:numId="7" w16cid:durableId="1784688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FE3"/>
    <w:rsid w:val="000C7EC0"/>
    <w:rsid w:val="000D1F6A"/>
    <w:rsid w:val="001E23B2"/>
    <w:rsid w:val="003661BC"/>
    <w:rsid w:val="003F5632"/>
    <w:rsid w:val="004354D6"/>
    <w:rsid w:val="00544165"/>
    <w:rsid w:val="005C6424"/>
    <w:rsid w:val="00611739"/>
    <w:rsid w:val="006239B9"/>
    <w:rsid w:val="006D4FE3"/>
    <w:rsid w:val="00883036"/>
    <w:rsid w:val="00911AEF"/>
    <w:rsid w:val="00911FAF"/>
    <w:rsid w:val="00950F96"/>
    <w:rsid w:val="00AA4D82"/>
    <w:rsid w:val="00B04160"/>
    <w:rsid w:val="00C54F25"/>
    <w:rsid w:val="00C67D72"/>
    <w:rsid w:val="00C93422"/>
    <w:rsid w:val="00D6480B"/>
    <w:rsid w:val="00DB5864"/>
    <w:rsid w:val="00DB7D34"/>
    <w:rsid w:val="00DE31A1"/>
    <w:rsid w:val="00E951FD"/>
    <w:rsid w:val="00F956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3C68"/>
  <w15:docId w15:val="{A0DF775A-8906-4B3C-88E5-A943537B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Ttulo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Ttulo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Prrafodelista">
    <w:name w:val="List Paragraph"/>
    <w:basedOn w:val="Normal"/>
    <w:uiPriority w:val="34"/>
    <w:qFormat/>
    <w:rsid w:val="00141B42"/>
    <w:pPr>
      <w:ind w:left="720"/>
      <w:contextualSpacing/>
    </w:pPr>
  </w:style>
  <w:style w:type="paragraph" w:customStyle="1" w:styleId="Prrafodelista1">
    <w:name w:val="Párrafo de lista1"/>
    <w:basedOn w:val="Normal"/>
    <w:rsid w:val="002C1EF4"/>
    <w:pPr>
      <w:widowControl/>
      <w:suppressAutoHyphens/>
      <w:ind w:left="720"/>
      <w:contextualSpacing/>
    </w:pPr>
    <w:rPr>
      <w:rFonts w:ascii="Cambria" w:eastAsia="MS Mincho" w:hAnsi="Cambria" w:cs="font901"/>
      <w:sz w:val="24"/>
      <w:szCs w:val="24"/>
    </w:rPr>
  </w:style>
  <w:style w:type="paragraph" w:styleId="Encabezado">
    <w:name w:val="header"/>
    <w:basedOn w:val="Normal"/>
    <w:link w:val="EncabezadoCar"/>
    <w:unhideWhenUsed/>
    <w:qFormat/>
    <w:rsid w:val="00143ECF"/>
    <w:pPr>
      <w:tabs>
        <w:tab w:val="center" w:pos="4252"/>
        <w:tab w:val="right" w:pos="8504"/>
      </w:tabs>
    </w:pPr>
  </w:style>
  <w:style w:type="character" w:customStyle="1" w:styleId="EncabezadoCar">
    <w:name w:val="Encabezado Car"/>
    <w:basedOn w:val="Fuentedeprrafopredeter"/>
    <w:link w:val="Encabezado"/>
    <w:qFormat/>
    <w:rsid w:val="00143ECF"/>
  </w:style>
  <w:style w:type="paragraph" w:styleId="Piedepgina">
    <w:name w:val="footer"/>
    <w:basedOn w:val="Normal"/>
    <w:link w:val="PiedepginaCar"/>
    <w:uiPriority w:val="99"/>
    <w:unhideWhenUsed/>
    <w:rsid w:val="00143ECF"/>
    <w:pPr>
      <w:tabs>
        <w:tab w:val="center" w:pos="4252"/>
        <w:tab w:val="right" w:pos="8504"/>
      </w:tabs>
    </w:pPr>
  </w:style>
  <w:style w:type="character" w:customStyle="1" w:styleId="PiedepginaCar">
    <w:name w:val="Pie de página Car"/>
    <w:basedOn w:val="Fuentedeprrafopredeter"/>
    <w:link w:val="Piedepgina"/>
    <w:uiPriority w:val="99"/>
    <w:rsid w:val="00143ECF"/>
  </w:style>
  <w:style w:type="character" w:styleId="Hipervnculo">
    <w:name w:val="Hyperlink"/>
    <w:basedOn w:val="Fuentedeprrafopredeter"/>
    <w:unhideWhenUsed/>
    <w:rsid w:val="00143ECF"/>
    <w:rPr>
      <w:color w:val="0000FF"/>
      <w:u w:val="single"/>
    </w:rPr>
  </w:style>
  <w:style w:type="paragraph" w:customStyle="1" w:styleId="Subemisor3">
    <w:name w:val="Subemisor3"/>
    <w:qFormat/>
    <w:rsid w:val="00143ECF"/>
    <w:pPr>
      <w:keepNext/>
      <w:widowControl/>
      <w:tabs>
        <w:tab w:val="left" w:pos="4500"/>
        <w:tab w:val="left" w:pos="7380"/>
      </w:tabs>
    </w:pPr>
    <w:rPr>
      <w:rFonts w:ascii="Helvetica Neue Light" w:eastAsia="Arial Unicode MS" w:hAnsi="Helvetica Neue Light" w:cs="Arial Unicode MS"/>
      <w:color w:val="5A5A59"/>
      <w:sz w:val="14"/>
      <w:szCs w:val="16"/>
    </w:rPr>
  </w:style>
  <w:style w:type="character" w:styleId="Refdecomentario">
    <w:name w:val="annotation reference"/>
    <w:basedOn w:val="Fuentedeprrafopredeter"/>
    <w:uiPriority w:val="99"/>
    <w:semiHidden/>
    <w:unhideWhenUsed/>
    <w:rsid w:val="00900669"/>
    <w:rPr>
      <w:sz w:val="16"/>
      <w:szCs w:val="16"/>
    </w:rPr>
  </w:style>
  <w:style w:type="paragraph" w:styleId="Textocomentario">
    <w:name w:val="annotation text"/>
    <w:basedOn w:val="Normal"/>
    <w:link w:val="TextocomentarioCar"/>
    <w:uiPriority w:val="99"/>
    <w:unhideWhenUsed/>
    <w:rsid w:val="00900669"/>
    <w:rPr>
      <w:sz w:val="20"/>
      <w:szCs w:val="20"/>
    </w:rPr>
  </w:style>
  <w:style w:type="character" w:customStyle="1" w:styleId="TextocomentarioCar">
    <w:name w:val="Texto comentario Car"/>
    <w:basedOn w:val="Fuentedeprrafopredeter"/>
    <w:link w:val="Textocomentario"/>
    <w:uiPriority w:val="99"/>
    <w:rsid w:val="00900669"/>
    <w:rPr>
      <w:sz w:val="20"/>
      <w:szCs w:val="20"/>
    </w:rPr>
  </w:style>
  <w:style w:type="paragraph" w:styleId="Asuntodelcomentario">
    <w:name w:val="annotation subject"/>
    <w:basedOn w:val="Textocomentario"/>
    <w:next w:val="Textocomentario"/>
    <w:link w:val="AsuntodelcomentarioCar"/>
    <w:uiPriority w:val="99"/>
    <w:semiHidden/>
    <w:unhideWhenUsed/>
    <w:rsid w:val="00900669"/>
    <w:rPr>
      <w:b/>
      <w:bCs/>
    </w:rPr>
  </w:style>
  <w:style w:type="character" w:customStyle="1" w:styleId="AsuntodelcomentarioCar">
    <w:name w:val="Asunto del comentario Car"/>
    <w:basedOn w:val="TextocomentarioCar"/>
    <w:link w:val="Asuntodelcomentario"/>
    <w:uiPriority w:val="99"/>
    <w:semiHidden/>
    <w:rsid w:val="00900669"/>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character" w:styleId="Mencinsinresolver">
    <w:name w:val="Unresolved Mention"/>
    <w:basedOn w:val="Fuentedeprrafopredeter"/>
    <w:uiPriority w:val="99"/>
    <w:semiHidden/>
    <w:unhideWhenUsed/>
    <w:rsid w:val="006117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xURZXYibo3BpNdjrAWMZ1i9Gzg==">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6D8511-856C-4719-AE33-FCDFF3E7E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2042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dc:creator>
  <cp:lastModifiedBy>esther.puertas</cp:lastModifiedBy>
  <cp:revision>3</cp:revision>
  <dcterms:created xsi:type="dcterms:W3CDTF">2026-09-29T09:25:00Z</dcterms:created>
  <dcterms:modified xsi:type="dcterms:W3CDTF">2026-09-29T09:26:00Z</dcterms:modified>
</cp:coreProperties>
</file>