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16510" w14:textId="77777777" w:rsidR="00E01EFD" w:rsidRDefault="00E01EFD" w:rsidP="00E01EFD">
      <w:pPr>
        <w:suppressAutoHyphens w:val="0"/>
        <w:jc w:val="center"/>
        <w:rPr>
          <w:rFonts w:ascii="Garamond" w:hAnsi="Garamond" w:cs="Times New Roman"/>
          <w:b/>
        </w:rPr>
      </w:pPr>
    </w:p>
    <w:p w14:paraId="7BFA8802" w14:textId="77777777" w:rsidR="00E01EFD" w:rsidRDefault="00E01EFD" w:rsidP="00E01EFD">
      <w:pPr>
        <w:suppressAutoHyphens w:val="0"/>
        <w:jc w:val="center"/>
        <w:rPr>
          <w:rFonts w:ascii="Garamond" w:hAnsi="Garamond" w:cs="Times New Roman"/>
          <w:b/>
        </w:rPr>
      </w:pPr>
    </w:p>
    <w:p w14:paraId="26B63204" w14:textId="53FF15F7" w:rsidR="00E01EFD" w:rsidRPr="006600DA" w:rsidRDefault="00E01EFD" w:rsidP="00E01EFD">
      <w:pPr>
        <w:suppressAutoHyphens w:val="0"/>
        <w:jc w:val="center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A</w:t>
      </w:r>
      <w:r w:rsidRPr="006600DA">
        <w:rPr>
          <w:rFonts w:ascii="Garamond" w:hAnsi="Garamond" w:cs="Times New Roman"/>
          <w:b/>
        </w:rPr>
        <w:t xml:space="preserve">NEXO </w:t>
      </w:r>
      <w:r>
        <w:rPr>
          <w:rFonts w:ascii="Garamond" w:hAnsi="Garamond" w:cs="Times New Roman"/>
          <w:b/>
        </w:rPr>
        <w:t>I</w:t>
      </w:r>
      <w:r w:rsidRPr="006600DA">
        <w:rPr>
          <w:rFonts w:ascii="Garamond" w:hAnsi="Garamond" w:cs="Times New Roman"/>
          <w:b/>
        </w:rPr>
        <w:t>V-INFORME</w:t>
      </w:r>
      <w:r>
        <w:rPr>
          <w:rFonts w:ascii="Garamond" w:hAnsi="Garamond" w:cs="Times New Roman"/>
          <w:b/>
        </w:rPr>
        <w:t xml:space="preserve"> </w:t>
      </w:r>
      <w:r w:rsidRPr="006600DA">
        <w:rPr>
          <w:rFonts w:ascii="Garamond" w:hAnsi="Garamond" w:cs="Times New Roman"/>
          <w:b/>
        </w:rPr>
        <w:t xml:space="preserve">DE MISIONES DE INTERVENCIÓN </w:t>
      </w:r>
      <w:r>
        <w:rPr>
          <w:rFonts w:ascii="Garamond" w:hAnsi="Garamond" w:cs="Times New Roman"/>
          <w:b/>
        </w:rPr>
        <w:t xml:space="preserve">EN </w:t>
      </w:r>
      <w:r w:rsidRPr="006600DA">
        <w:rPr>
          <w:rFonts w:ascii="Garamond" w:hAnsi="Garamond" w:cs="Times New Roman"/>
          <w:b/>
        </w:rPr>
        <w:t>ONGD</w:t>
      </w:r>
    </w:p>
    <w:p w14:paraId="36A98B29" w14:textId="77777777" w:rsidR="00E01EFD" w:rsidRPr="006600DA" w:rsidRDefault="00E01EFD" w:rsidP="00E01EFD">
      <w:pPr>
        <w:suppressAutoHyphens w:val="0"/>
        <w:spacing w:after="120"/>
        <w:jc w:val="center"/>
        <w:rPr>
          <w:rFonts w:ascii="Garamond" w:hAnsi="Garamond" w:cs="Times New Roman"/>
          <w:b/>
        </w:rPr>
      </w:pPr>
      <w:r w:rsidRPr="006600DA">
        <w:rPr>
          <w:rFonts w:ascii="Garamond" w:hAnsi="Garamond" w:cs="Times New Roman"/>
          <w:b/>
        </w:rPr>
        <w:t>JUSTIFICACIÓN</w:t>
      </w:r>
      <w:r>
        <w:rPr>
          <w:rFonts w:ascii="Garamond" w:hAnsi="Garamond" w:cs="Times New Roman"/>
          <w:b/>
        </w:rPr>
        <w:t xml:space="preserve"> CONVOCATORIA PTGAS</w:t>
      </w:r>
    </w:p>
    <w:p w14:paraId="214C7738" w14:textId="77777777" w:rsidR="00E01EFD" w:rsidRPr="006600DA" w:rsidRDefault="00E01EFD" w:rsidP="00E01EFD">
      <w:pPr>
        <w:suppressAutoHyphens w:val="0"/>
        <w:jc w:val="center"/>
        <w:rPr>
          <w:rFonts w:ascii="Garamond" w:hAnsi="Garamond" w:cs="Times New Roman"/>
          <w:b/>
          <w:sz w:val="22"/>
          <w:szCs w:val="22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4241"/>
        <w:gridCol w:w="4247"/>
      </w:tblGrid>
      <w:tr w:rsidR="00E01EFD" w:rsidRPr="006600DA" w14:paraId="11EB4EA2" w14:textId="77777777" w:rsidTr="00341D6D">
        <w:tc>
          <w:tcPr>
            <w:tcW w:w="8488" w:type="dxa"/>
            <w:gridSpan w:val="2"/>
            <w:shd w:val="clear" w:color="auto" w:fill="BFBFBF" w:themeFill="background1" w:themeFillShade="BF"/>
          </w:tcPr>
          <w:p w14:paraId="0D865239" w14:textId="77777777" w:rsidR="00E01EFD" w:rsidRPr="006600DA" w:rsidRDefault="00E01EFD" w:rsidP="00341D6D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DATOS DE LA PERSONA INTERESADA</w:t>
            </w:r>
          </w:p>
          <w:p w14:paraId="750D14FE" w14:textId="77777777" w:rsidR="00E01EFD" w:rsidRPr="006600DA" w:rsidRDefault="00E01EFD" w:rsidP="00341D6D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42B7DFDE" w14:textId="77777777" w:rsidTr="00341D6D">
        <w:tc>
          <w:tcPr>
            <w:tcW w:w="8488" w:type="dxa"/>
            <w:gridSpan w:val="2"/>
          </w:tcPr>
          <w:p w14:paraId="0B346828" w14:textId="77777777" w:rsidR="00E01EFD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Nombre y Apellidos:</w:t>
            </w:r>
          </w:p>
          <w:p w14:paraId="748C8F0F" w14:textId="77777777" w:rsidR="00E01EFD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4F592C0F" w14:textId="77777777" w:rsidR="00E01EFD" w:rsidRPr="00541147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>DNI:                                                                Pasaporte:</w:t>
            </w:r>
          </w:p>
          <w:p w14:paraId="2AFC0DCC" w14:textId="77777777" w:rsidR="00E01EFD" w:rsidRPr="00541147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22AA167D" w14:textId="77777777" w:rsidR="00E01EFD" w:rsidRPr="00541147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Departamento/Servicio:</w:t>
            </w:r>
          </w:p>
          <w:p w14:paraId="722D88E8" w14:textId="77777777" w:rsidR="00E01EFD" w:rsidRPr="00541147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57EA21C5" w14:textId="77777777" w:rsidR="00E01EFD" w:rsidRPr="00541147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Teléfono: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 xml:space="preserve">                                                        </w:t>
            </w:r>
            <w:r w:rsidRPr="00541147">
              <w:rPr>
                <w:rFonts w:ascii="Garamond" w:hAnsi="Garamond" w:cs="Times New Roman"/>
                <w:b/>
                <w:sz w:val="22"/>
                <w:szCs w:val="22"/>
              </w:rPr>
              <w:t>Correo electrónico:</w:t>
            </w:r>
          </w:p>
          <w:p w14:paraId="4C1E5536" w14:textId="77777777" w:rsidR="00E01EFD" w:rsidRPr="006600DA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00FAD42F" w14:textId="77777777" w:rsidTr="00341D6D">
        <w:trPr>
          <w:trHeight w:val="88"/>
        </w:trPr>
        <w:tc>
          <w:tcPr>
            <w:tcW w:w="8488" w:type="dxa"/>
            <w:gridSpan w:val="2"/>
            <w:shd w:val="clear" w:color="auto" w:fill="BFBFBF" w:themeFill="background1" w:themeFillShade="BF"/>
          </w:tcPr>
          <w:p w14:paraId="23142D07" w14:textId="77777777" w:rsidR="00E01EFD" w:rsidRPr="006600DA" w:rsidRDefault="00E01EFD" w:rsidP="00341D6D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  <w:highlight w:val="lightGray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  <w:highlight w:val="lightGray"/>
              </w:rPr>
              <w:t>DATOS SOBRE EL PROYECTO</w:t>
            </w:r>
          </w:p>
          <w:p w14:paraId="5810362A" w14:textId="77777777" w:rsidR="00E01EFD" w:rsidRPr="006600DA" w:rsidRDefault="00E01EFD" w:rsidP="00341D6D">
            <w:pPr>
              <w:jc w:val="center"/>
              <w:rPr>
                <w:rFonts w:ascii="Garamond" w:hAnsi="Garamond" w:cs="Times New Roman"/>
                <w:b/>
                <w:sz w:val="22"/>
                <w:szCs w:val="22"/>
                <w:highlight w:val="lightGray"/>
              </w:rPr>
            </w:pPr>
          </w:p>
        </w:tc>
      </w:tr>
      <w:tr w:rsidR="00E01EFD" w:rsidRPr="006600DA" w14:paraId="0225B165" w14:textId="77777777" w:rsidTr="00341D6D">
        <w:trPr>
          <w:trHeight w:val="88"/>
        </w:trPr>
        <w:tc>
          <w:tcPr>
            <w:tcW w:w="8488" w:type="dxa"/>
            <w:gridSpan w:val="2"/>
          </w:tcPr>
          <w:p w14:paraId="31AACA45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Entidad/país:</w:t>
            </w:r>
          </w:p>
          <w:p w14:paraId="001E7F94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2D110CD2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7D227C35" w14:textId="77777777" w:rsidTr="00341D6D">
        <w:trPr>
          <w:trHeight w:val="88"/>
        </w:trPr>
        <w:tc>
          <w:tcPr>
            <w:tcW w:w="4241" w:type="dxa"/>
          </w:tcPr>
          <w:p w14:paraId="7B13126B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 xml:space="preserve">Unidad de gestión donde se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 xml:space="preserve">han </w:t>
            </w: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realizado las actividades:</w:t>
            </w:r>
          </w:p>
        </w:tc>
        <w:tc>
          <w:tcPr>
            <w:tcW w:w="4247" w:type="dxa"/>
          </w:tcPr>
          <w:p w14:paraId="25B68734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Fecha de inicio/fin:</w:t>
            </w:r>
          </w:p>
          <w:p w14:paraId="666D8D1C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13CB665B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7AF8DAAD" w14:textId="77777777" w:rsidTr="00341D6D">
        <w:trPr>
          <w:trHeight w:val="88"/>
        </w:trPr>
        <w:tc>
          <w:tcPr>
            <w:tcW w:w="8488" w:type="dxa"/>
            <w:gridSpan w:val="2"/>
          </w:tcPr>
          <w:p w14:paraId="2F040493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Persona de contacto en destino/cargo:</w:t>
            </w:r>
          </w:p>
          <w:p w14:paraId="4830570A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0187FA18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58922DEE" w14:textId="77777777" w:rsidR="00E01EFD" w:rsidRPr="006600DA" w:rsidRDefault="00E01EFD" w:rsidP="00341D6D">
            <w:pPr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3F4972AB" w14:textId="77777777" w:rsidTr="00341D6D">
        <w:trPr>
          <w:trHeight w:val="88"/>
        </w:trPr>
        <w:tc>
          <w:tcPr>
            <w:tcW w:w="8488" w:type="dxa"/>
            <w:gridSpan w:val="2"/>
          </w:tcPr>
          <w:p w14:paraId="37EA14A3" w14:textId="77777777" w:rsidR="00E01EFD" w:rsidRPr="006600DA" w:rsidRDefault="00E01EFD" w:rsidP="00341D6D">
            <w:pPr>
              <w:spacing w:after="120"/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Relación de actividades realizadas de acuerdo con el programa detallado (cuaderno diario con fotos):</w:t>
            </w:r>
          </w:p>
          <w:p w14:paraId="2A26795F" w14:textId="77777777" w:rsidR="00E01EFD" w:rsidRPr="006600DA" w:rsidRDefault="00E01EFD" w:rsidP="00341D6D">
            <w:pPr>
              <w:spacing w:after="120"/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210B0848" w14:textId="77777777" w:rsidR="00E01EFD" w:rsidRPr="006600DA" w:rsidRDefault="00E01EFD" w:rsidP="00341D6D">
            <w:pPr>
              <w:spacing w:after="120"/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09B9B809" w14:textId="77777777" w:rsidTr="00341D6D">
        <w:trPr>
          <w:trHeight w:val="88"/>
        </w:trPr>
        <w:tc>
          <w:tcPr>
            <w:tcW w:w="8488" w:type="dxa"/>
            <w:gridSpan w:val="2"/>
          </w:tcPr>
          <w:p w14:paraId="7FC0F304" w14:textId="77777777" w:rsidR="00E01EFD" w:rsidRPr="006600DA" w:rsidRDefault="00E01EFD" w:rsidP="00341D6D">
            <w:pPr>
              <w:spacing w:after="120"/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Aprendizajes (conocimientos y habilidades) adquiridos durante la estancia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 xml:space="preserve"> y propuesta de mejora en su unidad de origen (según proceda)</w:t>
            </w:r>
            <w:r w:rsidRPr="006600DA">
              <w:rPr>
                <w:rFonts w:ascii="Garamond" w:hAnsi="Garamond" w:cs="Times New Roman"/>
                <w:b/>
                <w:sz w:val="22"/>
                <w:szCs w:val="22"/>
              </w:rPr>
              <w:t>:</w:t>
            </w:r>
          </w:p>
          <w:p w14:paraId="2837EC0C" w14:textId="77777777" w:rsidR="00E01EFD" w:rsidRPr="006600DA" w:rsidRDefault="00E01EFD" w:rsidP="00341D6D">
            <w:pPr>
              <w:spacing w:after="120"/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04674B20" w14:textId="77777777" w:rsidR="00E01EFD" w:rsidRPr="006600DA" w:rsidRDefault="00E01EFD" w:rsidP="00341D6D">
            <w:pPr>
              <w:spacing w:after="120"/>
              <w:jc w:val="both"/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  <w:tr w:rsidR="00E01EFD" w:rsidRPr="006600DA" w14:paraId="73D0D308" w14:textId="77777777" w:rsidTr="00341D6D">
        <w:trPr>
          <w:trHeight w:val="88"/>
        </w:trPr>
        <w:tc>
          <w:tcPr>
            <w:tcW w:w="8488" w:type="dxa"/>
            <w:gridSpan w:val="2"/>
          </w:tcPr>
          <w:p w14:paraId="34D5E798" w14:textId="77777777" w:rsidR="00E01EFD" w:rsidRPr="006600DA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  <w:r>
              <w:rPr>
                <w:rFonts w:ascii="Garamond" w:hAnsi="Garamond" w:cs="Times New Roman"/>
                <w:b/>
                <w:sz w:val="22"/>
                <w:szCs w:val="22"/>
              </w:rPr>
              <w:t xml:space="preserve">Detalles de la actividad </w:t>
            </w:r>
            <w:r w:rsidRPr="00846413">
              <w:rPr>
                <w:rFonts w:ascii="Garamond" w:hAnsi="Garamond" w:cs="Times New Roman"/>
                <w:b/>
                <w:sz w:val="22"/>
                <w:szCs w:val="22"/>
              </w:rPr>
              <w:t xml:space="preserve">de divulgación técnica y de gestión 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>realizada</w:t>
            </w:r>
            <w:r w:rsidRPr="00846413">
              <w:rPr>
                <w:rFonts w:ascii="Garamond" w:hAnsi="Garamond" w:cs="Times New Roman"/>
                <w:b/>
                <w:sz w:val="22"/>
                <w:szCs w:val="22"/>
              </w:rPr>
              <w:t xml:space="preserve"> en la UCA tras la vuelta de la</w:t>
            </w:r>
            <w:r>
              <w:rPr>
                <w:rFonts w:ascii="Garamond" w:hAnsi="Garamond" w:cs="Times New Roman"/>
                <w:b/>
                <w:sz w:val="22"/>
                <w:szCs w:val="22"/>
              </w:rPr>
              <w:t xml:space="preserve"> Misión CUD</w:t>
            </w:r>
          </w:p>
          <w:p w14:paraId="0D228026" w14:textId="77777777" w:rsidR="00E01EFD" w:rsidRPr="006600DA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  <w:p w14:paraId="7F9AE1AE" w14:textId="77777777" w:rsidR="00E01EFD" w:rsidRPr="006600DA" w:rsidRDefault="00E01EFD" w:rsidP="00341D6D">
            <w:pPr>
              <w:rPr>
                <w:rFonts w:ascii="Garamond" w:hAnsi="Garamond" w:cs="Times New Roman"/>
                <w:b/>
                <w:sz w:val="22"/>
                <w:szCs w:val="22"/>
              </w:rPr>
            </w:pPr>
          </w:p>
        </w:tc>
      </w:tr>
    </w:tbl>
    <w:p w14:paraId="2D3CDFCE" w14:textId="77777777" w:rsidR="00E01EFD" w:rsidRPr="006600DA" w:rsidRDefault="00E01EFD" w:rsidP="00E01EFD">
      <w:pPr>
        <w:suppressAutoHyphens w:val="0"/>
        <w:rPr>
          <w:rFonts w:ascii="Garamond" w:hAnsi="Garamond" w:cs="Times New Roman"/>
          <w:b/>
          <w:sz w:val="22"/>
          <w:szCs w:val="22"/>
        </w:rPr>
      </w:pPr>
    </w:p>
    <w:p w14:paraId="1362AC18" w14:textId="77777777" w:rsidR="00E01EFD" w:rsidRPr="006600DA" w:rsidRDefault="00E01EFD" w:rsidP="00E01EFD">
      <w:pPr>
        <w:suppressAutoHyphens w:val="0"/>
        <w:rPr>
          <w:rFonts w:ascii="Garamond" w:hAnsi="Garamond" w:cs="Times New Roman"/>
          <w:b/>
          <w:sz w:val="22"/>
          <w:szCs w:val="22"/>
        </w:rPr>
      </w:pPr>
      <w:r w:rsidRPr="006600DA">
        <w:rPr>
          <w:rFonts w:ascii="Garamond" w:hAnsi="Garamond" w:cs="Times New Roman"/>
          <w:b/>
          <w:sz w:val="22"/>
          <w:szCs w:val="22"/>
        </w:rPr>
        <w:t>Firma de la persona interesada:</w:t>
      </w:r>
    </w:p>
    <w:p w14:paraId="4B70C86B" w14:textId="77777777" w:rsidR="00E01EFD" w:rsidRPr="006600DA" w:rsidRDefault="00E01EFD" w:rsidP="00E01EFD">
      <w:pPr>
        <w:suppressAutoHyphens w:val="0"/>
        <w:rPr>
          <w:rFonts w:ascii="Garamond" w:hAnsi="Garamond" w:cs="Times New Roman"/>
          <w:b/>
          <w:sz w:val="22"/>
          <w:szCs w:val="22"/>
        </w:rPr>
      </w:pPr>
    </w:p>
    <w:p w14:paraId="40C59773" w14:textId="77777777" w:rsidR="00E01EFD" w:rsidRPr="006600DA" w:rsidRDefault="00E01EFD" w:rsidP="00E01EFD">
      <w:pPr>
        <w:suppressAutoHyphens w:val="0"/>
        <w:rPr>
          <w:rFonts w:ascii="Garamond" w:hAnsi="Garamond" w:cs="Times New Roman"/>
          <w:b/>
          <w:sz w:val="22"/>
          <w:szCs w:val="22"/>
        </w:rPr>
      </w:pPr>
      <w:r w:rsidRPr="006600DA">
        <w:rPr>
          <w:rFonts w:ascii="Garamond" w:hAnsi="Garamond" w:cs="Times New Roman"/>
          <w:b/>
          <w:sz w:val="22"/>
          <w:szCs w:val="22"/>
        </w:rPr>
        <w:t>Fecha:</w:t>
      </w:r>
    </w:p>
    <w:p w14:paraId="774FE3CD" w14:textId="77777777" w:rsidR="00E01EFD" w:rsidRPr="009B3C75" w:rsidRDefault="00E01EFD" w:rsidP="00E01EFD">
      <w:pPr>
        <w:pStyle w:val="Textonotaalfinal"/>
        <w:spacing w:after="100"/>
        <w:jc w:val="both"/>
        <w:rPr>
          <w:rFonts w:ascii="Garamond" w:hAnsi="Garamond"/>
          <w:sz w:val="16"/>
          <w:szCs w:val="16"/>
        </w:rPr>
      </w:pPr>
    </w:p>
    <w:p w14:paraId="79DACDAD" w14:textId="77777777" w:rsidR="005F613C" w:rsidRDefault="005F613C"/>
    <w:sectPr w:rsidR="005F613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44AC" w14:textId="77777777" w:rsidR="00C67C2F" w:rsidRDefault="00C67C2F" w:rsidP="00E01EFD">
      <w:r>
        <w:separator/>
      </w:r>
    </w:p>
  </w:endnote>
  <w:endnote w:type="continuationSeparator" w:id="0">
    <w:p w14:paraId="3A5F0819" w14:textId="77777777" w:rsidR="00C67C2F" w:rsidRDefault="00C67C2F" w:rsidP="00E0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B9B1" w14:textId="77777777" w:rsidR="00C67C2F" w:rsidRDefault="00C67C2F" w:rsidP="00E01EFD">
      <w:r>
        <w:separator/>
      </w:r>
    </w:p>
  </w:footnote>
  <w:footnote w:type="continuationSeparator" w:id="0">
    <w:p w14:paraId="788F35AE" w14:textId="77777777" w:rsidR="00C67C2F" w:rsidRDefault="00C67C2F" w:rsidP="00E0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1269" w14:textId="77777777" w:rsidR="00E01EFD" w:rsidRDefault="00E01EFD" w:rsidP="00E01EFD">
    <w:pPr>
      <w:pStyle w:val="Encabezado"/>
      <w:tabs>
        <w:tab w:val="left" w:pos="2127"/>
      </w:tabs>
    </w:pPr>
    <w:r>
      <w:rPr>
        <w:noProof/>
      </w:rPr>
      <w:drawing>
        <wp:anchor distT="0" distB="0" distL="0" distR="0" simplePos="0" relativeHeight="251659264" behindDoc="1" locked="0" layoutInCell="0" allowOverlap="1" wp14:anchorId="50F02BE5" wp14:editId="28D0E3CF">
          <wp:simplePos x="0" y="0"/>
          <wp:positionH relativeFrom="column">
            <wp:posOffset>-370840</wp:posOffset>
          </wp:positionH>
          <wp:positionV relativeFrom="paragraph">
            <wp:posOffset>4702</wp:posOffset>
          </wp:positionV>
          <wp:extent cx="1511935" cy="597535"/>
          <wp:effectExtent l="0" t="0" r="0" b="0"/>
          <wp:wrapNone/>
          <wp:docPr id="3" name="Imagen 67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7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97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0" allowOverlap="1" wp14:anchorId="70C03A16" wp14:editId="19815F8C">
          <wp:simplePos x="0" y="0"/>
          <wp:positionH relativeFrom="column">
            <wp:posOffset>1416171</wp:posOffset>
          </wp:positionH>
          <wp:positionV relativeFrom="paragraph">
            <wp:posOffset>130810</wp:posOffset>
          </wp:positionV>
          <wp:extent cx="725170" cy="332740"/>
          <wp:effectExtent l="0" t="0" r="0" b="0"/>
          <wp:wrapThrough wrapText="bothSides">
            <wp:wrapPolygon edited="0">
              <wp:start x="-10" y="0"/>
              <wp:lineTo x="-10" y="19768"/>
              <wp:lineTo x="20991" y="19768"/>
              <wp:lineTo x="20991" y="0"/>
              <wp:lineTo x="-10" y="0"/>
            </wp:wrapPolygon>
          </wp:wrapThrough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1" locked="0" layoutInCell="0" allowOverlap="1" wp14:anchorId="133B3396" wp14:editId="6136BE08">
          <wp:simplePos x="0" y="0"/>
          <wp:positionH relativeFrom="column">
            <wp:posOffset>2540635</wp:posOffset>
          </wp:positionH>
          <wp:positionV relativeFrom="paragraph">
            <wp:posOffset>-102870</wp:posOffset>
          </wp:positionV>
          <wp:extent cx="45720" cy="719455"/>
          <wp:effectExtent l="0" t="0" r="0" b="0"/>
          <wp:wrapNone/>
          <wp:docPr id="9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6985" distL="0" distR="0" simplePos="0" relativeHeight="251660288" behindDoc="1" locked="0" layoutInCell="0" allowOverlap="1" wp14:anchorId="0C25301F" wp14:editId="09B3C85E">
              <wp:simplePos x="0" y="0"/>
              <wp:positionH relativeFrom="column">
                <wp:posOffset>2912434</wp:posOffset>
              </wp:positionH>
              <wp:positionV relativeFrom="paragraph">
                <wp:posOffset>5107</wp:posOffset>
              </wp:positionV>
              <wp:extent cx="947420" cy="641350"/>
              <wp:effectExtent l="0" t="0" r="0" b="6985"/>
              <wp:wrapNone/>
              <wp:docPr id="2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7420" cy="6413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0C76148" w14:textId="77777777" w:rsidR="00E01EFD" w:rsidRDefault="00E01EFD" w:rsidP="00E01EF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4BEBB610" w14:textId="77777777" w:rsidR="00E01EFD" w:rsidRDefault="00E01EFD" w:rsidP="00E01EFD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2CB4526A" w14:textId="77777777" w:rsidR="00E01EFD" w:rsidRDefault="00E01EFD" w:rsidP="00E01EFD">
                          <w:pPr>
                            <w:pStyle w:val="Contenidodelmarco"/>
                          </w:pPr>
                        </w:p>
                      </w:txbxContent>
                    </wps:txbx>
                    <wps:bodyPr lIns="0" t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25301F" id="Cuadro de texto 1" o:spid="_x0000_s1026" style="position:absolute;margin-left:229.35pt;margin-top:.4pt;width:74.6pt;height:50.5pt;z-index:-251656192;visibility:visible;mso-wrap-style:square;mso-wrap-distance-left:0;mso-wrap-distance-top:0;mso-wrap-distance-right:0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" o:allowincell="f" filled="f" stroked="f" strokeweight="0">
              <v:textbox inset="0,0">
                <w:txbxContent>
                  <w:p w14:paraId="10C76148" w14:textId="77777777" w:rsidR="00E01EFD" w:rsidRDefault="00E01EFD" w:rsidP="00E01EFD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4BEBB610" w14:textId="77777777" w:rsidR="00E01EFD" w:rsidRDefault="00E01EFD" w:rsidP="00E01EFD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2CB4526A" w14:textId="77777777" w:rsidR="00E01EFD" w:rsidRDefault="00E01EFD" w:rsidP="00E01EFD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3360" behindDoc="1" locked="0" layoutInCell="0" allowOverlap="1" wp14:anchorId="511A6CFA" wp14:editId="7DD3A0D0">
          <wp:simplePos x="0" y="0"/>
          <wp:positionH relativeFrom="column">
            <wp:posOffset>4111395</wp:posOffset>
          </wp:positionH>
          <wp:positionV relativeFrom="paragraph">
            <wp:posOffset>-99749</wp:posOffset>
          </wp:positionV>
          <wp:extent cx="20955" cy="719455"/>
          <wp:effectExtent l="0" t="0" r="0" b="0"/>
          <wp:wrapNone/>
          <wp:docPr id="10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6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3ACD3E47" wp14:editId="6EDB073A">
              <wp:simplePos x="0" y="0"/>
              <wp:positionH relativeFrom="column">
                <wp:posOffset>4385351</wp:posOffset>
              </wp:positionH>
              <wp:positionV relativeFrom="paragraph">
                <wp:posOffset>6985</wp:posOffset>
              </wp:positionV>
              <wp:extent cx="1427480" cy="767080"/>
              <wp:effectExtent l="0" t="0" r="0" b="0"/>
              <wp:wrapNone/>
              <wp:docPr id="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7480" cy="767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ED5466" w14:textId="77777777" w:rsidR="00E01EFD" w:rsidRDefault="00E01EFD" w:rsidP="00E01EFD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34CB8973" w14:textId="77777777" w:rsidR="00E01EFD" w:rsidRDefault="00E01EFD" w:rsidP="00E01EFD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7F64C3AF" w14:textId="77777777" w:rsidR="00E01EFD" w:rsidRDefault="00E01EFD" w:rsidP="00E01EFD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 956 015066</w:t>
                          </w:r>
                        </w:p>
                        <w:p w14:paraId="57B418A5" w14:textId="77777777" w:rsidR="00E01EFD" w:rsidRDefault="00E01EFD" w:rsidP="00E01EFD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362DEF"/>
                              <w:sz w:val="12"/>
                              <w:szCs w:val="12"/>
                            </w:rPr>
                            <w:t>vicerrectorado.internacionalizacion@uca.es</w:t>
                          </w:r>
                        </w:p>
                        <w:p w14:paraId="33224663" w14:textId="77777777" w:rsidR="00E01EFD" w:rsidRDefault="00E01EFD" w:rsidP="00E01EFD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4">
                            <w:r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44F312A4" w14:textId="77777777" w:rsidR="00E01EFD" w:rsidRDefault="00E01EFD" w:rsidP="00E01EFD">
                          <w:pPr>
                            <w:pStyle w:val="Subemisor3"/>
                          </w:pPr>
                        </w:p>
                        <w:p w14:paraId="3C1EECC7" w14:textId="77777777" w:rsidR="00E01EFD" w:rsidRDefault="00E01EFD" w:rsidP="00E01EFD">
                          <w:pPr>
                            <w:pStyle w:val="Subemisor3"/>
                          </w:pPr>
                        </w:p>
                      </w:txbxContent>
                    </wps:txbx>
                    <wps:bodyPr lIns="0" t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CD3E47" id="Cuadro de texto 5" o:spid="_x0000_s1027" style="position:absolute;margin-left:345.3pt;margin-top:.55pt;width:112.4pt;height:60.4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" o:allowincell="f" filled="f" stroked="f" strokeweight="0">
              <v:textbox inset="0,0">
                <w:txbxContent>
                  <w:p w14:paraId="1DED5466" w14:textId="77777777" w:rsidR="00E01EFD" w:rsidRDefault="00E01EFD" w:rsidP="00E01EFD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34CB8973" w14:textId="77777777" w:rsidR="00E01EFD" w:rsidRDefault="00E01EFD" w:rsidP="00E01EFD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7F64C3AF" w14:textId="77777777" w:rsidR="00E01EFD" w:rsidRDefault="00E01EFD" w:rsidP="00E01EFD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 956 015066</w:t>
                    </w:r>
                  </w:p>
                  <w:p w14:paraId="57B418A5" w14:textId="77777777" w:rsidR="00E01EFD" w:rsidRDefault="00E01EFD" w:rsidP="00E01EFD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>
                      <w:rPr>
                        <w:color w:val="362DEF"/>
                        <w:sz w:val="12"/>
                        <w:szCs w:val="12"/>
                      </w:rPr>
                      <w:t>vicerrectorado.internacionalizacion@uca.es</w:t>
                    </w:r>
                  </w:p>
                  <w:p w14:paraId="33224663" w14:textId="77777777" w:rsidR="00E01EFD" w:rsidRDefault="00E01EFD" w:rsidP="00E01EFD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5">
                      <w:r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44F312A4" w14:textId="77777777" w:rsidR="00E01EFD" w:rsidRDefault="00E01EFD" w:rsidP="00E01EFD">
                    <w:pPr>
                      <w:pStyle w:val="Subemisor3"/>
                    </w:pPr>
                  </w:p>
                  <w:p w14:paraId="3C1EECC7" w14:textId="77777777" w:rsidR="00E01EFD" w:rsidRDefault="00E01EFD" w:rsidP="00E01EFD">
                    <w:pPr>
                      <w:pStyle w:val="Subemisor3"/>
                    </w:pPr>
                  </w:p>
                </w:txbxContent>
              </v:textbox>
            </v:rect>
          </w:pict>
        </mc:Fallback>
      </mc:AlternateContent>
    </w:r>
    <w:r>
      <w:tab/>
    </w:r>
    <w:r>
      <w:tab/>
    </w:r>
  </w:p>
  <w:p w14:paraId="7524C5EB" w14:textId="77777777" w:rsidR="00E01EFD" w:rsidRDefault="00E01E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FD"/>
    <w:rsid w:val="005F613C"/>
    <w:rsid w:val="00C67C2F"/>
    <w:rsid w:val="00E0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FCB18"/>
  <w15:chartTrackingRefBased/>
  <w15:docId w15:val="{CA303FD2-849D-4B30-B1E2-E19769A7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FD"/>
    <w:pPr>
      <w:suppressAutoHyphens/>
      <w:spacing w:after="0" w:line="240" w:lineRule="auto"/>
    </w:pPr>
    <w:rPr>
      <w:rFonts w:eastAsiaTheme="minorEastAsia"/>
      <w:sz w:val="24"/>
      <w:szCs w:val="24"/>
      <w:lang w:eastAsia="es-ES"/>
    </w:rPr>
  </w:style>
  <w:style w:type="paragraph" w:styleId="Ttulo1">
    <w:name w:val="heading 1"/>
    <w:next w:val="Normal"/>
    <w:link w:val="Ttulo1Car"/>
    <w:qFormat/>
    <w:rsid w:val="00E01EFD"/>
    <w:pPr>
      <w:keepNext/>
      <w:tabs>
        <w:tab w:val="left" w:pos="4500"/>
        <w:tab w:val="left" w:pos="7380"/>
      </w:tabs>
      <w:suppressAutoHyphens/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notaalfinalCar">
    <w:name w:val="Texto nota al final Car"/>
    <w:basedOn w:val="Fuentedeprrafopredeter"/>
    <w:link w:val="Textonotaalfinal"/>
    <w:qFormat/>
    <w:rsid w:val="00E01EFD"/>
  </w:style>
  <w:style w:type="paragraph" w:styleId="Textonotaalfinal">
    <w:name w:val="endnote text"/>
    <w:basedOn w:val="Normal"/>
    <w:link w:val="TextonotaalfinalCar"/>
    <w:unhideWhenUsed/>
    <w:rsid w:val="00E01EFD"/>
    <w:rPr>
      <w:rFonts w:eastAsiaTheme="minorHAnsi"/>
      <w:sz w:val="22"/>
      <w:szCs w:val="22"/>
      <w:lang w:eastAsia="en-US"/>
    </w:rPr>
  </w:style>
  <w:style w:type="character" w:customStyle="1" w:styleId="TextonotaalfinalCar1">
    <w:name w:val="Texto nota al final Car1"/>
    <w:basedOn w:val="Fuentedeprrafopredeter"/>
    <w:uiPriority w:val="99"/>
    <w:semiHidden/>
    <w:rsid w:val="00E01EFD"/>
    <w:rPr>
      <w:rFonts w:eastAsiaTheme="minorEastAsia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E0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0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qFormat/>
    <w:rsid w:val="00E01E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E01EFD"/>
    <w:rPr>
      <w:rFonts w:eastAsiaTheme="minorEastAsia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01E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EFD"/>
    <w:rPr>
      <w:rFonts w:eastAsiaTheme="minorEastAsia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qFormat/>
    <w:rsid w:val="00E01EFD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basedOn w:val="Fuentedeprrafopredeter"/>
    <w:unhideWhenUsed/>
    <w:rsid w:val="00E01EFD"/>
    <w:rPr>
      <w:color w:val="0000FF"/>
      <w:u w:val="single"/>
    </w:rPr>
  </w:style>
  <w:style w:type="paragraph" w:customStyle="1" w:styleId="Subemisor3">
    <w:name w:val="Subemisor3"/>
    <w:basedOn w:val="Ttulo1"/>
    <w:qFormat/>
    <w:rsid w:val="00E01EFD"/>
    <w:rPr>
      <w:rFonts w:ascii="Helvetica Neue Light" w:hAnsi="Helvetica Neue Light"/>
      <w:color w:val="5A5A59"/>
      <w:sz w:val="14"/>
      <w:szCs w:val="16"/>
    </w:rPr>
  </w:style>
  <w:style w:type="paragraph" w:customStyle="1" w:styleId="Contenidodelmarco">
    <w:name w:val="Contenido del marco"/>
    <w:basedOn w:val="Normal"/>
    <w:qFormat/>
    <w:rsid w:val="00E0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s://internacional.uca.es/" TargetMode="External"/><Relationship Id="rId4" Type="http://schemas.openxmlformats.org/officeDocument/2006/relationships/hyperlink" Target="https://internacional.uca.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Puertas</dc:creator>
  <cp:keywords/>
  <dc:description/>
  <cp:lastModifiedBy>Esther Puertas</cp:lastModifiedBy>
  <cp:revision>1</cp:revision>
  <dcterms:created xsi:type="dcterms:W3CDTF">2026-05-27T12:17:00Z</dcterms:created>
  <dcterms:modified xsi:type="dcterms:W3CDTF">2026-05-27T12:18:00Z</dcterms:modified>
</cp:coreProperties>
</file>