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7DEA" w14:textId="77777777" w:rsidR="00DB27DF"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A503B7F" w14:textId="77777777" w:rsidR="00DB27DF"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33074789" w14:textId="01824FBC" w:rsidR="00DB27DF"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w:t>
      </w:r>
      <w:r w:rsidR="00D45BEE">
        <w:rPr>
          <w:rFonts w:ascii="Verdana" w:hAnsi="Verdana" w:cs="Calibri"/>
          <w:i/>
          <w:lang w:val="en-GB"/>
        </w:rPr>
        <w:t>31</w:t>
      </w:r>
      <w:r>
        <w:rPr>
          <w:rFonts w:ascii="Verdana" w:hAnsi="Verdana" w:cs="Calibri"/>
          <w:i/>
          <w:lang w:val="en-GB"/>
        </w:rPr>
        <w:t>/03/202</w:t>
      </w:r>
      <w:r w:rsidR="003E6C33">
        <w:rPr>
          <w:rFonts w:ascii="Verdana" w:hAnsi="Verdana" w:cs="Calibri"/>
          <w:i/>
          <w:lang w:val="en-GB"/>
        </w:rPr>
        <w:t>5</w:t>
      </w:r>
      <w:r>
        <w:rPr>
          <w:rFonts w:ascii="Verdana" w:hAnsi="Verdana" w:cs="Calibri"/>
          <w:i/>
          <w:lang w:val="en-GB"/>
        </w:rPr>
        <w:t>]</w:t>
      </w:r>
      <w:r>
        <w:rPr>
          <w:rFonts w:ascii="Verdana" w:hAnsi="Verdana" w:cs="Calibri"/>
          <w:lang w:val="en-GB"/>
        </w:rPr>
        <w:tab/>
        <w:t xml:space="preserve">till </w:t>
      </w:r>
      <w:r>
        <w:rPr>
          <w:rFonts w:ascii="Verdana" w:hAnsi="Verdana" w:cs="Calibri"/>
          <w:i/>
          <w:lang w:val="en-GB"/>
        </w:rPr>
        <w:t>[0</w:t>
      </w:r>
      <w:r w:rsidR="00D45BEE">
        <w:rPr>
          <w:rFonts w:ascii="Verdana" w:hAnsi="Verdana" w:cs="Calibri"/>
          <w:i/>
          <w:lang w:val="en-GB"/>
        </w:rPr>
        <w:t>4</w:t>
      </w:r>
      <w:r>
        <w:rPr>
          <w:rFonts w:ascii="Verdana" w:hAnsi="Verdana" w:cs="Calibri"/>
          <w:i/>
          <w:lang w:val="en-GB"/>
        </w:rPr>
        <w:t>/0</w:t>
      </w:r>
      <w:r w:rsidR="00D45BEE">
        <w:rPr>
          <w:rFonts w:ascii="Verdana" w:hAnsi="Verdana" w:cs="Calibri"/>
          <w:i/>
          <w:lang w:val="en-GB"/>
        </w:rPr>
        <w:t>4</w:t>
      </w:r>
      <w:r>
        <w:rPr>
          <w:rFonts w:ascii="Verdana" w:hAnsi="Verdana" w:cs="Calibri"/>
          <w:i/>
          <w:lang w:val="en-GB"/>
        </w:rPr>
        <w:t>/202</w:t>
      </w:r>
      <w:r w:rsidR="003E6C33">
        <w:rPr>
          <w:rFonts w:ascii="Verdana" w:hAnsi="Verdana" w:cs="Calibri"/>
          <w:i/>
          <w:lang w:val="en-GB"/>
        </w:rPr>
        <w:t>5</w:t>
      </w:r>
      <w:r>
        <w:rPr>
          <w:rFonts w:ascii="Verdana" w:hAnsi="Verdana" w:cs="Calibri"/>
          <w:i/>
          <w:lang w:val="en-GB"/>
        </w:rPr>
        <w:t>]</w:t>
      </w:r>
    </w:p>
    <w:p w14:paraId="395028CA" w14:textId="77777777" w:rsidR="00DB27DF" w:rsidRDefault="00000000">
      <w:pPr>
        <w:ind w:right="-992"/>
        <w:jc w:val="left"/>
        <w:rPr>
          <w:rFonts w:ascii="Verdana" w:hAnsi="Verdana" w:cs="Arial"/>
          <w:b/>
          <w:color w:val="002060"/>
          <w:szCs w:val="24"/>
          <w:lang w:val="en-GB"/>
        </w:rPr>
      </w:pPr>
      <w:r>
        <w:rPr>
          <w:rFonts w:ascii="Verdana" w:hAnsi="Verdana" w:cs="Calibri"/>
          <w:lang w:val="en-GB"/>
        </w:rPr>
        <w:t xml:space="preserve">Duration (days) – excluding travel days: ……5………. </w:t>
      </w:r>
    </w:p>
    <w:p w14:paraId="5EEB7B25" w14:textId="77777777" w:rsidR="003E6C33" w:rsidRDefault="003E6C33">
      <w:pPr>
        <w:ind w:right="-992"/>
        <w:jc w:val="left"/>
        <w:rPr>
          <w:rFonts w:ascii="Verdana" w:hAnsi="Verdana" w:cs="Arial"/>
          <w:b/>
          <w:color w:val="000000"/>
          <w:szCs w:val="24"/>
          <w:lang w:val="es-ES"/>
        </w:rPr>
      </w:pPr>
      <w:r w:rsidRPr="003E6C33">
        <w:rPr>
          <w:rFonts w:ascii="Verdana" w:hAnsi="Verdana" w:cs="Arial"/>
          <w:b/>
          <w:color w:val="000000"/>
          <w:szCs w:val="24"/>
          <w:lang w:val="es-ES"/>
        </w:rPr>
        <w:t xml:space="preserve">La </w:t>
      </w:r>
      <w:proofErr w:type="spellStart"/>
      <w:r w:rsidRPr="003E6C33">
        <w:rPr>
          <w:rFonts w:ascii="Verdana" w:hAnsi="Verdana" w:cs="Arial"/>
          <w:b/>
          <w:color w:val="000000"/>
          <w:szCs w:val="24"/>
          <w:lang w:val="es-ES"/>
        </w:rPr>
        <w:t>signature</w:t>
      </w:r>
      <w:proofErr w:type="spellEnd"/>
      <w:r w:rsidRPr="003E6C33">
        <w:rPr>
          <w:rFonts w:ascii="Verdana" w:hAnsi="Verdana" w:cs="Arial"/>
          <w:b/>
          <w:color w:val="000000"/>
          <w:szCs w:val="24"/>
          <w:lang w:val="es-ES"/>
        </w:rPr>
        <w:t xml:space="preserve"> du </w:t>
      </w:r>
      <w:proofErr w:type="spellStart"/>
      <w:r w:rsidRPr="003E6C33">
        <w:rPr>
          <w:rFonts w:ascii="Verdana" w:hAnsi="Verdana" w:cs="Arial"/>
          <w:b/>
          <w:color w:val="000000"/>
          <w:szCs w:val="24"/>
          <w:lang w:val="es-ES"/>
        </w:rPr>
        <w:t>coordinateur</w:t>
      </w:r>
      <w:proofErr w:type="spellEnd"/>
      <w:r w:rsidRPr="003E6C33">
        <w:rPr>
          <w:rFonts w:ascii="Verdana" w:hAnsi="Verdana" w:cs="Arial"/>
          <w:b/>
          <w:color w:val="000000"/>
          <w:szCs w:val="24"/>
          <w:lang w:val="es-ES"/>
        </w:rPr>
        <w:t xml:space="preserve"> de </w:t>
      </w:r>
      <w:proofErr w:type="spellStart"/>
      <w:r w:rsidRPr="003E6C33">
        <w:rPr>
          <w:rFonts w:ascii="Verdana" w:hAnsi="Verdana" w:cs="Arial"/>
          <w:b/>
          <w:color w:val="000000"/>
          <w:szCs w:val="24"/>
          <w:lang w:val="es-ES"/>
        </w:rPr>
        <w:t>l’UCA</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atteste</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simplement</w:t>
      </w:r>
      <w:proofErr w:type="spellEnd"/>
      <w:r w:rsidRPr="003E6C33">
        <w:rPr>
          <w:rFonts w:ascii="Verdana" w:hAnsi="Verdana" w:cs="Arial"/>
          <w:b/>
          <w:color w:val="000000"/>
          <w:szCs w:val="24"/>
          <w:lang w:val="es-ES"/>
        </w:rPr>
        <w:t xml:space="preserve"> de </w:t>
      </w:r>
      <w:proofErr w:type="spellStart"/>
      <w:r w:rsidRPr="003E6C33">
        <w:rPr>
          <w:rFonts w:ascii="Verdana" w:hAnsi="Verdana" w:cs="Arial"/>
          <w:b/>
          <w:color w:val="000000"/>
          <w:szCs w:val="24"/>
          <w:lang w:val="es-ES"/>
        </w:rPr>
        <w:t>votre</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participation</w:t>
      </w:r>
      <w:proofErr w:type="spellEnd"/>
      <w:r w:rsidRPr="003E6C33">
        <w:rPr>
          <w:rFonts w:ascii="Verdana" w:hAnsi="Verdana" w:cs="Arial"/>
          <w:b/>
          <w:color w:val="000000"/>
          <w:szCs w:val="24"/>
          <w:lang w:val="es-ES"/>
        </w:rPr>
        <w:t xml:space="preserve"> à </w:t>
      </w:r>
      <w:proofErr w:type="spellStart"/>
      <w:r w:rsidRPr="003E6C33">
        <w:rPr>
          <w:rFonts w:ascii="Verdana" w:hAnsi="Verdana" w:cs="Arial"/>
          <w:b/>
          <w:color w:val="000000"/>
          <w:szCs w:val="24"/>
          <w:lang w:val="es-ES"/>
        </w:rPr>
        <w:t>cette</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activité</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L’obtention</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d’une</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bourse</w:t>
      </w:r>
      <w:proofErr w:type="spellEnd"/>
      <w:r w:rsidRPr="003E6C33">
        <w:rPr>
          <w:rFonts w:ascii="Verdana" w:hAnsi="Verdana" w:cs="Arial"/>
          <w:b/>
          <w:color w:val="000000"/>
          <w:szCs w:val="24"/>
          <w:lang w:val="es-ES"/>
        </w:rPr>
        <w:t xml:space="preserve"> Erasmus+ </w:t>
      </w:r>
      <w:proofErr w:type="spellStart"/>
      <w:r w:rsidRPr="003E6C33">
        <w:rPr>
          <w:rFonts w:ascii="Verdana" w:hAnsi="Verdana" w:cs="Arial"/>
          <w:b/>
          <w:color w:val="000000"/>
          <w:szCs w:val="24"/>
          <w:lang w:val="es-ES"/>
        </w:rPr>
        <w:t>dépend</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uniquement</w:t>
      </w:r>
      <w:proofErr w:type="spellEnd"/>
      <w:r w:rsidRPr="003E6C33">
        <w:rPr>
          <w:rFonts w:ascii="Verdana" w:hAnsi="Verdana" w:cs="Arial"/>
          <w:b/>
          <w:color w:val="000000"/>
          <w:szCs w:val="24"/>
          <w:lang w:val="es-ES"/>
        </w:rPr>
        <w:t xml:space="preserve"> de la liste de </w:t>
      </w:r>
      <w:proofErr w:type="spellStart"/>
      <w:r w:rsidRPr="003E6C33">
        <w:rPr>
          <w:rFonts w:ascii="Verdana" w:hAnsi="Verdana" w:cs="Arial"/>
          <w:b/>
          <w:color w:val="000000"/>
          <w:szCs w:val="24"/>
          <w:lang w:val="es-ES"/>
        </w:rPr>
        <w:t>sélection</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établie</w:t>
      </w:r>
      <w:proofErr w:type="spellEnd"/>
      <w:r w:rsidRPr="003E6C33">
        <w:rPr>
          <w:rFonts w:ascii="Verdana" w:hAnsi="Verdana" w:cs="Arial"/>
          <w:b/>
          <w:color w:val="000000"/>
          <w:szCs w:val="24"/>
          <w:lang w:val="es-ES"/>
        </w:rPr>
        <w:t xml:space="preserve"> par </w:t>
      </w:r>
      <w:proofErr w:type="spellStart"/>
      <w:r w:rsidRPr="003E6C33">
        <w:rPr>
          <w:rFonts w:ascii="Verdana" w:hAnsi="Verdana" w:cs="Arial"/>
          <w:b/>
          <w:color w:val="000000"/>
          <w:szCs w:val="24"/>
          <w:lang w:val="es-ES"/>
        </w:rPr>
        <w:t>l’UCA</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Pour</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toute</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question</w:t>
      </w:r>
      <w:proofErr w:type="spellEnd"/>
      <w:r w:rsidRPr="003E6C33">
        <w:rPr>
          <w:rFonts w:ascii="Verdana" w:hAnsi="Verdana" w:cs="Arial"/>
          <w:b/>
          <w:color w:val="000000"/>
          <w:szCs w:val="24"/>
          <w:lang w:val="es-ES"/>
        </w:rPr>
        <w:t xml:space="preserve"> relative </w:t>
      </w:r>
      <w:proofErr w:type="spellStart"/>
      <w:r w:rsidRPr="003E6C33">
        <w:rPr>
          <w:rFonts w:ascii="Verdana" w:hAnsi="Verdana" w:cs="Arial"/>
          <w:b/>
          <w:color w:val="000000"/>
          <w:szCs w:val="24"/>
          <w:lang w:val="es-ES"/>
        </w:rPr>
        <w:t>aux</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bourses</w:t>
      </w:r>
      <w:proofErr w:type="spellEnd"/>
      <w:r w:rsidRPr="003E6C33">
        <w:rPr>
          <w:rFonts w:ascii="Verdana" w:hAnsi="Verdana" w:cs="Arial"/>
          <w:b/>
          <w:color w:val="000000"/>
          <w:szCs w:val="24"/>
          <w:lang w:val="es-ES"/>
        </w:rPr>
        <w:t xml:space="preserve"> Erasmus+, </w:t>
      </w:r>
      <w:proofErr w:type="spellStart"/>
      <w:r w:rsidRPr="003E6C33">
        <w:rPr>
          <w:rFonts w:ascii="Verdana" w:hAnsi="Verdana" w:cs="Arial"/>
          <w:b/>
          <w:color w:val="000000"/>
          <w:szCs w:val="24"/>
          <w:lang w:val="es-ES"/>
        </w:rPr>
        <w:t>veuillez</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contacter</w:t>
      </w:r>
      <w:proofErr w:type="spellEnd"/>
      <w:r w:rsidRPr="003E6C33">
        <w:rPr>
          <w:rFonts w:ascii="Verdana" w:hAnsi="Verdana" w:cs="Arial"/>
          <w:b/>
          <w:color w:val="000000"/>
          <w:szCs w:val="24"/>
          <w:lang w:val="es-ES"/>
        </w:rPr>
        <w:t xml:space="preserve"> le </w:t>
      </w:r>
      <w:proofErr w:type="spellStart"/>
      <w:r w:rsidRPr="003E6C33">
        <w:rPr>
          <w:rFonts w:ascii="Verdana" w:hAnsi="Verdana" w:cs="Arial"/>
          <w:b/>
          <w:color w:val="000000"/>
          <w:szCs w:val="24"/>
          <w:lang w:val="es-ES"/>
        </w:rPr>
        <w:t>service</w:t>
      </w:r>
      <w:proofErr w:type="spellEnd"/>
      <w:r w:rsidRPr="003E6C33">
        <w:rPr>
          <w:rFonts w:ascii="Verdana" w:hAnsi="Verdana" w:cs="Arial"/>
          <w:b/>
          <w:color w:val="000000"/>
          <w:szCs w:val="24"/>
          <w:lang w:val="es-ES"/>
        </w:rPr>
        <w:t xml:space="preserve"> des </w:t>
      </w:r>
      <w:proofErr w:type="spellStart"/>
      <w:r w:rsidRPr="003E6C33">
        <w:rPr>
          <w:rFonts w:ascii="Verdana" w:hAnsi="Verdana" w:cs="Arial"/>
          <w:b/>
          <w:color w:val="000000"/>
          <w:szCs w:val="24"/>
          <w:lang w:val="es-ES"/>
        </w:rPr>
        <w:t>relations</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internationales</w:t>
      </w:r>
      <w:proofErr w:type="spellEnd"/>
      <w:r w:rsidRPr="003E6C33">
        <w:rPr>
          <w:rFonts w:ascii="Verdana" w:hAnsi="Verdana" w:cs="Arial"/>
          <w:b/>
          <w:color w:val="000000"/>
          <w:szCs w:val="24"/>
          <w:lang w:val="es-ES"/>
        </w:rPr>
        <w:t xml:space="preserve"> de </w:t>
      </w:r>
      <w:proofErr w:type="spellStart"/>
      <w:r w:rsidRPr="003E6C33">
        <w:rPr>
          <w:rFonts w:ascii="Verdana" w:hAnsi="Verdana" w:cs="Arial"/>
          <w:b/>
          <w:color w:val="000000"/>
          <w:szCs w:val="24"/>
          <w:lang w:val="es-ES"/>
        </w:rPr>
        <w:t>votre</w:t>
      </w:r>
      <w:proofErr w:type="spellEnd"/>
      <w:r w:rsidRPr="003E6C33">
        <w:rPr>
          <w:rFonts w:ascii="Verdana" w:hAnsi="Verdana" w:cs="Arial"/>
          <w:b/>
          <w:color w:val="000000"/>
          <w:szCs w:val="24"/>
          <w:lang w:val="es-ES"/>
        </w:rPr>
        <w:t xml:space="preserve"> </w:t>
      </w:r>
      <w:proofErr w:type="spellStart"/>
      <w:r w:rsidRPr="003E6C33">
        <w:rPr>
          <w:rFonts w:ascii="Verdana" w:hAnsi="Verdana" w:cs="Arial"/>
          <w:b/>
          <w:color w:val="000000"/>
          <w:szCs w:val="24"/>
          <w:lang w:val="es-ES"/>
        </w:rPr>
        <w:t>université</w:t>
      </w:r>
      <w:proofErr w:type="spellEnd"/>
      <w:r w:rsidRPr="003E6C33">
        <w:rPr>
          <w:rFonts w:ascii="Verdana" w:hAnsi="Verdana" w:cs="Arial"/>
          <w:b/>
          <w:color w:val="000000"/>
          <w:szCs w:val="24"/>
          <w:lang w:val="es-ES"/>
        </w:rPr>
        <w:t>.</w:t>
      </w:r>
    </w:p>
    <w:p w14:paraId="6313A6EF" w14:textId="0AE0133C" w:rsidR="00DB27DF" w:rsidRDefault="00D3372D">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779"/>
        <w:gridCol w:w="1858"/>
        <w:gridCol w:w="2135"/>
        <w:gridCol w:w="2000"/>
      </w:tblGrid>
      <w:tr w:rsidR="00DB27DF" w14:paraId="21288720"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3F8004F" w14:textId="77777777" w:rsidR="00DB27DF" w:rsidRDefault="00000000">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5C30963D" w14:textId="77777777" w:rsidR="00DB27DF" w:rsidRDefault="00DB27DF">
            <w:pPr>
              <w:ind w:right="-993"/>
              <w:jc w:val="left"/>
              <w:rPr>
                <w:rFonts w:ascii="Verdana" w:hAnsi="Verdana" w:cs="Arial"/>
                <w:b/>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4F007D33" w14:textId="77777777" w:rsidR="00DB27DF" w:rsidRDefault="00000000">
            <w:pPr>
              <w:ind w:right="-993"/>
              <w:jc w:val="left"/>
              <w:rPr>
                <w:rFonts w:ascii="Verdana" w:hAnsi="Verdana" w:cs="Arial"/>
                <w:sz w:val="20"/>
                <w:lang w:val="en-GB"/>
              </w:rPr>
            </w:pPr>
            <w:r>
              <w:rPr>
                <w:rFonts w:ascii="Verdana" w:hAnsi="Verdana" w:cs="Arial"/>
                <w:sz w:val="20"/>
                <w:lang w:val="en-GB"/>
              </w:rPr>
              <w:t>First name (s)</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60CFDB9A" w14:textId="77777777" w:rsidR="00DB27DF" w:rsidRDefault="00DB27DF">
            <w:pPr>
              <w:ind w:right="-993"/>
              <w:jc w:val="center"/>
              <w:rPr>
                <w:rFonts w:ascii="Verdana" w:hAnsi="Verdana" w:cs="Arial"/>
                <w:b/>
                <w:color w:val="002060"/>
                <w:sz w:val="20"/>
                <w:lang w:val="en-GB"/>
              </w:rPr>
            </w:pPr>
          </w:p>
        </w:tc>
      </w:tr>
      <w:tr w:rsidR="00DB27DF" w14:paraId="2C39282D"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2AD4AAD9" w14:textId="77777777" w:rsidR="00DB27DF" w:rsidRDefault="00000000">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3BAB009A" w14:textId="77777777" w:rsidR="00DB27DF" w:rsidRDefault="00DB27DF">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A42EF82" w14:textId="77777777" w:rsidR="00DB27DF" w:rsidRDefault="00000000">
            <w:pPr>
              <w:ind w:right="-993"/>
              <w:jc w:val="left"/>
              <w:rPr>
                <w:rFonts w:ascii="Verdana" w:hAnsi="Verdana" w:cs="Arial"/>
                <w:sz w:val="20"/>
                <w:lang w:val="en-GB"/>
              </w:rPr>
            </w:pPr>
            <w:r>
              <w:rPr>
                <w:rFonts w:ascii="Verdana" w:hAnsi="Verdana" w:cs="Arial"/>
                <w:sz w:val="20"/>
                <w:lang w:val="en-GB"/>
              </w:rPr>
              <w:t>Nationality</w:t>
            </w:r>
            <w:r>
              <w:rPr>
                <w:rStyle w:val="Refdenotaalfinal"/>
                <w:rFonts w:ascii="Verdana" w:hAnsi="Verdana" w:cs="Calibri"/>
                <w:sz w:val="20"/>
                <w:lang w:val="en-GB"/>
              </w:rPr>
              <w:endnoteReference w:id="3"/>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64EB26B7" w14:textId="77777777" w:rsidR="00DB27DF" w:rsidRDefault="00DB27DF">
            <w:pPr>
              <w:ind w:right="-993"/>
              <w:jc w:val="center"/>
              <w:rPr>
                <w:rFonts w:ascii="Verdana" w:hAnsi="Verdana" w:cs="Arial"/>
                <w:b/>
                <w:sz w:val="20"/>
                <w:lang w:val="en-GB"/>
              </w:rPr>
            </w:pPr>
          </w:p>
        </w:tc>
      </w:tr>
      <w:tr w:rsidR="00DB27DF" w14:paraId="4CB73F20"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27C71D31" w14:textId="77777777" w:rsidR="00DB27DF" w:rsidRDefault="00000000" w:rsidP="00D3372D">
            <w:pPr>
              <w:ind w:right="-13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CB7A849" w14:textId="77777777" w:rsidR="00DB27DF" w:rsidRDefault="00DB27DF">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4CBFB6EF" w14:textId="77777777" w:rsidR="00DB27DF" w:rsidRDefault="00000000">
            <w:pPr>
              <w:ind w:right="-993"/>
              <w:jc w:val="left"/>
              <w:rPr>
                <w:rFonts w:ascii="Verdana" w:hAnsi="Verdana" w:cs="Arial"/>
                <w:b/>
                <w:color w:val="002060"/>
                <w:sz w:val="20"/>
                <w:lang w:val="en-GB"/>
              </w:rPr>
            </w:pPr>
            <w:r>
              <w:rPr>
                <w:rFonts w:ascii="Verdana" w:hAnsi="Verdana" w:cs="Arial"/>
                <w:sz w:val="20"/>
                <w:lang w:val="en-GB"/>
              </w:rPr>
              <w:t>Academic year</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71D9D46D" w14:textId="397829A1" w:rsidR="00DB27DF" w:rsidRDefault="00000000">
            <w:pPr>
              <w:ind w:right="-993"/>
              <w:jc w:val="left"/>
              <w:rPr>
                <w:rFonts w:ascii="Verdana" w:hAnsi="Verdana" w:cs="Arial"/>
                <w:b/>
                <w:color w:val="002060"/>
                <w:sz w:val="20"/>
                <w:lang w:val="en-GB"/>
              </w:rPr>
            </w:pPr>
            <w:r>
              <w:rPr>
                <w:rFonts w:ascii="Verdana" w:hAnsi="Verdana" w:cs="Arial"/>
                <w:color w:val="002060"/>
                <w:sz w:val="20"/>
                <w:lang w:val="en-GB"/>
              </w:rPr>
              <w:t>202</w:t>
            </w:r>
            <w:r w:rsidR="003E6C33">
              <w:rPr>
                <w:rFonts w:ascii="Verdana" w:hAnsi="Verdana" w:cs="Arial"/>
                <w:color w:val="002060"/>
                <w:sz w:val="20"/>
                <w:lang w:val="en-GB"/>
              </w:rPr>
              <w:t>4</w:t>
            </w:r>
            <w:r>
              <w:rPr>
                <w:rFonts w:ascii="Verdana" w:hAnsi="Verdana" w:cs="Arial"/>
                <w:color w:val="002060"/>
                <w:sz w:val="20"/>
                <w:lang w:val="en-GB"/>
              </w:rPr>
              <w:t>/202</w:t>
            </w:r>
            <w:r w:rsidR="003E6C33">
              <w:rPr>
                <w:rFonts w:ascii="Verdana" w:hAnsi="Verdana" w:cs="Arial"/>
                <w:color w:val="002060"/>
                <w:sz w:val="20"/>
                <w:lang w:val="en-GB"/>
              </w:rPr>
              <w:t>5</w:t>
            </w:r>
          </w:p>
        </w:tc>
      </w:tr>
      <w:tr w:rsidR="00DB27DF" w14:paraId="0C080650"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2CFD8D43" w14:textId="77777777" w:rsidR="00DB27DF" w:rsidRDefault="00000000">
            <w:pPr>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162106A1" w14:textId="77777777" w:rsidR="00DB27DF" w:rsidRDefault="00DB27DF">
            <w:pPr>
              <w:ind w:right="-993"/>
              <w:jc w:val="center"/>
              <w:rPr>
                <w:rFonts w:ascii="Verdana" w:hAnsi="Verdana" w:cs="Arial"/>
                <w:b/>
                <w:color w:val="002060"/>
                <w:sz w:val="20"/>
                <w:lang w:val="en-GB"/>
              </w:rPr>
            </w:pPr>
          </w:p>
        </w:tc>
      </w:tr>
    </w:tbl>
    <w:p w14:paraId="2AE6EAE7" w14:textId="77777777" w:rsidR="00DB27DF" w:rsidRDefault="00DB27DF">
      <w:pPr>
        <w:spacing w:after="0"/>
        <w:ind w:right="-992"/>
        <w:jc w:val="left"/>
        <w:rPr>
          <w:rFonts w:ascii="Verdana" w:hAnsi="Verdana" w:cs="Arial"/>
          <w:b/>
          <w:color w:val="002060"/>
          <w:sz w:val="16"/>
          <w:szCs w:val="16"/>
          <w:lang w:val="en-GB"/>
        </w:rPr>
      </w:pPr>
    </w:p>
    <w:p w14:paraId="77CE7076" w14:textId="77777777" w:rsidR="00DB27DF"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8"/>
        <w:gridCol w:w="2209"/>
        <w:gridCol w:w="2266"/>
        <w:gridCol w:w="2099"/>
      </w:tblGrid>
      <w:tr w:rsidR="00DB27DF" w14:paraId="61D95D9D"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45BD692F" w14:textId="77777777" w:rsidR="00DB27DF" w:rsidRDefault="00000000">
            <w:pPr>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0E7915E8" w14:textId="77777777" w:rsidR="00DB27DF" w:rsidRDefault="00DB27DF">
            <w:pPr>
              <w:ind w:right="-993"/>
              <w:jc w:val="left"/>
              <w:rPr>
                <w:rFonts w:ascii="Verdana" w:hAnsi="Verdana" w:cs="Arial"/>
                <w:b/>
                <w:color w:val="002060"/>
                <w:sz w:val="20"/>
                <w:lang w:val="en-GB"/>
              </w:rPr>
            </w:pPr>
          </w:p>
        </w:tc>
        <w:tc>
          <w:tcPr>
            <w:tcW w:w="226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64A12FD" w14:textId="77777777" w:rsidR="00DB27DF" w:rsidRDefault="00000000">
            <w:pPr>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2C7461B" w14:textId="77777777" w:rsidR="00DB27DF" w:rsidRDefault="00DB27DF">
            <w:pPr>
              <w:spacing w:after="0"/>
              <w:ind w:right="-992"/>
              <w:rPr>
                <w:rFonts w:ascii="Verdana" w:hAnsi="Verdana" w:cs="Arial"/>
                <w:bCs/>
                <w:color w:val="002060"/>
                <w:sz w:val="20"/>
                <w:lang w:val="en-GB"/>
              </w:rPr>
            </w:pPr>
          </w:p>
        </w:tc>
      </w:tr>
      <w:tr w:rsidR="00DB27DF" w14:paraId="43879D51"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6AE927C6" w14:textId="77777777" w:rsidR="00DB27DF" w:rsidRDefault="00000000">
            <w:pPr>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4"/>
            </w:r>
          </w:p>
          <w:p w14:paraId="0DA7CBAC" w14:textId="77777777" w:rsidR="00DB27DF"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793D38F5" w14:textId="77777777" w:rsidR="00DB27DF" w:rsidRDefault="00DB27DF">
            <w:pPr>
              <w:spacing w:after="0"/>
              <w:ind w:right="-993"/>
              <w:jc w:val="left"/>
              <w:rPr>
                <w:rFonts w:ascii="Verdana" w:hAnsi="Verdana" w:cs="Arial"/>
                <w:sz w:val="20"/>
                <w:lang w:val="en-GB"/>
              </w:rPr>
            </w:pP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3CBF070A" w14:textId="77777777" w:rsidR="00DB27DF" w:rsidRDefault="00DB27DF">
            <w:pPr>
              <w:ind w:right="-993"/>
              <w:jc w:val="left"/>
              <w:rPr>
                <w:rFonts w:ascii="Verdana" w:hAnsi="Verdana" w:cs="Arial"/>
                <w:b/>
                <w:color w:val="002060"/>
                <w:sz w:val="20"/>
                <w:lang w:val="en-GB"/>
              </w:rPr>
            </w:pPr>
          </w:p>
        </w:tc>
        <w:tc>
          <w:tcPr>
            <w:tcW w:w="2266" w:type="dxa"/>
            <w:vMerge/>
            <w:tcBorders>
              <w:top w:val="single" w:sz="6" w:space="0" w:color="000000"/>
              <w:left w:val="single" w:sz="6" w:space="0" w:color="000000"/>
              <w:bottom w:val="single" w:sz="6" w:space="0" w:color="000000"/>
              <w:right w:val="single" w:sz="6" w:space="0" w:color="000000"/>
            </w:tcBorders>
            <w:shd w:val="clear" w:color="auto" w:fill="FFFFFF"/>
          </w:tcPr>
          <w:p w14:paraId="077DE42D" w14:textId="77777777" w:rsidR="00DB27DF" w:rsidRDefault="00DB27DF">
            <w:pPr>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03A74826" w14:textId="77777777" w:rsidR="00DB27DF" w:rsidRDefault="00DB27DF">
            <w:pPr>
              <w:ind w:right="-993"/>
              <w:jc w:val="center"/>
              <w:rPr>
                <w:rFonts w:ascii="Verdana" w:hAnsi="Verdana" w:cs="Arial"/>
                <w:b/>
                <w:color w:val="002060"/>
                <w:sz w:val="20"/>
                <w:lang w:val="en-GB"/>
              </w:rPr>
            </w:pPr>
          </w:p>
        </w:tc>
      </w:tr>
      <w:tr w:rsidR="00DB27DF" w14:paraId="420C4E61" w14:textId="77777777">
        <w:trPr>
          <w:trHeight w:val="559"/>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44AAF927" w14:textId="77777777" w:rsidR="00DB27DF" w:rsidRDefault="00000000">
            <w:pPr>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E252701" w14:textId="77777777" w:rsidR="00DB27DF" w:rsidRDefault="00DB27DF">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22564967" w14:textId="77777777" w:rsidR="00DB27DF"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634AA798" w14:textId="77777777" w:rsidR="00DB27DF" w:rsidRDefault="00DB27DF">
            <w:pPr>
              <w:ind w:right="-993"/>
              <w:rPr>
                <w:rFonts w:ascii="Verdana" w:hAnsi="Verdana" w:cs="Arial"/>
                <w:b/>
                <w:sz w:val="20"/>
                <w:lang w:val="en-GB"/>
              </w:rPr>
            </w:pPr>
          </w:p>
        </w:tc>
      </w:tr>
      <w:tr w:rsidR="00DB27DF" w14:paraId="502D7CFE"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6D27C91C" w14:textId="77777777" w:rsidR="00DB27DF" w:rsidRDefault="00000000">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2A5B2A43" w14:textId="77777777" w:rsidR="00DB27DF" w:rsidRDefault="00DB27DF">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0671262F" w14:textId="77777777" w:rsidR="00DB27DF"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3DD28462" w14:textId="77777777" w:rsidR="00DB27DF" w:rsidRDefault="00DB27DF">
            <w:pPr>
              <w:ind w:right="-993"/>
              <w:jc w:val="left"/>
              <w:rPr>
                <w:rFonts w:ascii="Verdana" w:hAnsi="Verdana" w:cs="Arial"/>
                <w:b/>
                <w:color w:val="002060"/>
                <w:sz w:val="20"/>
                <w:lang w:val="fr-BE"/>
              </w:rPr>
            </w:pPr>
          </w:p>
        </w:tc>
      </w:tr>
    </w:tbl>
    <w:p w14:paraId="7C20EA7F" w14:textId="77777777" w:rsidR="00DB27DF" w:rsidRDefault="00DB27DF">
      <w:pPr>
        <w:spacing w:after="0"/>
        <w:ind w:right="-992"/>
        <w:jc w:val="left"/>
        <w:rPr>
          <w:rFonts w:ascii="Verdana" w:hAnsi="Verdana" w:cs="Arial"/>
          <w:b/>
          <w:color w:val="002060"/>
          <w:sz w:val="16"/>
          <w:szCs w:val="16"/>
          <w:lang w:val="fr-BE"/>
        </w:rPr>
      </w:pPr>
    </w:p>
    <w:p w14:paraId="15D0FC41" w14:textId="77777777" w:rsidR="00DB27DF"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Refdenotaalfinal"/>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1073"/>
        <w:gridCol w:w="2142"/>
        <w:gridCol w:w="2191"/>
        <w:gridCol w:w="3366"/>
      </w:tblGrid>
      <w:tr w:rsidR="00DB27DF" w14:paraId="2F46EB12" w14:textId="77777777">
        <w:trPr>
          <w:trHeight w:val="371"/>
        </w:trPr>
        <w:tc>
          <w:tcPr>
            <w:tcW w:w="1072" w:type="dxa"/>
            <w:tcBorders>
              <w:top w:val="single" w:sz="6" w:space="0" w:color="000000"/>
              <w:left w:val="single" w:sz="6" w:space="0" w:color="000000"/>
              <w:bottom w:val="single" w:sz="6" w:space="0" w:color="000000"/>
              <w:right w:val="single" w:sz="6" w:space="0" w:color="000000"/>
            </w:tcBorders>
            <w:shd w:val="clear" w:color="auto" w:fill="FFFFFF"/>
          </w:tcPr>
          <w:p w14:paraId="0D6A15AB" w14:textId="77777777" w:rsidR="00DB27DF" w:rsidRDefault="00000000">
            <w:pPr>
              <w:spacing w:after="0"/>
              <w:ind w:right="-993"/>
              <w:jc w:val="left"/>
              <w:rPr>
                <w:rFonts w:ascii="Verdana" w:hAnsi="Verdana" w:cs="Arial"/>
                <w:sz w:val="20"/>
                <w:lang w:val="en-GB"/>
              </w:rPr>
            </w:pPr>
            <w:r>
              <w:rPr>
                <w:rFonts w:ascii="Verdana" w:hAnsi="Verdana" w:cs="Arial"/>
                <w:sz w:val="20"/>
                <w:lang w:val="en-GB"/>
              </w:rPr>
              <w:t>Name</w:t>
            </w:r>
          </w:p>
        </w:tc>
        <w:tc>
          <w:tcPr>
            <w:tcW w:w="76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39CE029C" w14:textId="77777777" w:rsidR="00DB27DF" w:rsidRDefault="00000000">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DB27DF" w14:paraId="6AFF8CD7" w14:textId="77777777">
        <w:trPr>
          <w:trHeight w:val="371"/>
        </w:trPr>
        <w:tc>
          <w:tcPr>
            <w:tcW w:w="1072" w:type="dxa"/>
            <w:tcBorders>
              <w:top w:val="single" w:sz="6" w:space="0" w:color="000000"/>
              <w:left w:val="single" w:sz="6" w:space="0" w:color="000000"/>
              <w:bottom w:val="single" w:sz="6" w:space="0" w:color="000000"/>
              <w:right w:val="single" w:sz="6" w:space="0" w:color="000000"/>
            </w:tcBorders>
            <w:shd w:val="clear" w:color="auto" w:fill="FFFFFF"/>
          </w:tcPr>
          <w:p w14:paraId="4EB4E78E" w14:textId="77777777" w:rsidR="00DB27DF" w:rsidRDefault="00000000" w:rsidP="00D3372D">
            <w:pPr>
              <w:spacing w:after="0"/>
              <w:ind w:right="-139"/>
              <w:jc w:val="left"/>
              <w:rPr>
                <w:rFonts w:ascii="Verdana" w:hAnsi="Verdana" w:cs="Arial"/>
                <w:sz w:val="20"/>
                <w:lang w:val="en-GB"/>
              </w:rPr>
            </w:pPr>
            <w:r>
              <w:rPr>
                <w:rFonts w:ascii="Verdana" w:hAnsi="Verdana" w:cs="Arial"/>
                <w:sz w:val="20"/>
                <w:lang w:val="en-GB"/>
              </w:rPr>
              <w:t>Erasmus code</w:t>
            </w:r>
          </w:p>
          <w:p w14:paraId="0D242082" w14:textId="77777777" w:rsidR="00DB27DF" w:rsidRDefault="00000000" w:rsidP="00D3372D">
            <w:pPr>
              <w:spacing w:after="0"/>
              <w:ind w:right="-139"/>
              <w:jc w:val="left"/>
              <w:rPr>
                <w:rFonts w:ascii="Verdana" w:hAnsi="Verdana" w:cs="Arial"/>
                <w:sz w:val="16"/>
                <w:szCs w:val="16"/>
                <w:lang w:val="en-GB"/>
              </w:rPr>
            </w:pPr>
            <w:r>
              <w:rPr>
                <w:rFonts w:ascii="Verdana" w:hAnsi="Verdana" w:cs="Arial"/>
                <w:sz w:val="16"/>
                <w:szCs w:val="16"/>
                <w:lang w:val="en-GB"/>
              </w:rPr>
              <w:t>(if applicable)</w:t>
            </w:r>
          </w:p>
          <w:p w14:paraId="3DFFE09C" w14:textId="77777777" w:rsidR="00DB27DF" w:rsidRDefault="00DB27DF">
            <w:pPr>
              <w:spacing w:after="0"/>
              <w:ind w:right="-993"/>
              <w:jc w:val="left"/>
              <w:rPr>
                <w:rFonts w:ascii="Verdana" w:hAnsi="Verdana" w:cs="Arial"/>
                <w:sz w:val="20"/>
                <w:lang w:val="en-GB"/>
              </w:rPr>
            </w:pPr>
          </w:p>
        </w:tc>
        <w:tc>
          <w:tcPr>
            <w:tcW w:w="2142" w:type="dxa"/>
            <w:tcBorders>
              <w:top w:val="single" w:sz="6" w:space="0" w:color="000000"/>
              <w:left w:val="single" w:sz="6" w:space="0" w:color="000000"/>
              <w:bottom w:val="single" w:sz="6" w:space="0" w:color="000000"/>
              <w:right w:val="single" w:sz="6" w:space="0" w:color="000000"/>
            </w:tcBorders>
            <w:shd w:val="clear" w:color="auto" w:fill="FFFFFF"/>
          </w:tcPr>
          <w:p w14:paraId="1C58A228" w14:textId="77777777" w:rsidR="00DB27DF" w:rsidRDefault="00000000">
            <w:pPr>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0F519813" w14:textId="77777777" w:rsidR="00DB27DF" w:rsidRDefault="00000000">
            <w:pPr>
              <w:ind w:right="-993"/>
              <w:jc w:val="left"/>
              <w:rPr>
                <w:rFonts w:ascii="Verdana" w:hAnsi="Verdana" w:cs="Arial"/>
                <w:sz w:val="20"/>
                <w:lang w:val="en-GB"/>
              </w:rPr>
            </w:pPr>
            <w:r>
              <w:rPr>
                <w:rFonts w:ascii="Verdana" w:hAnsi="Verdana" w:cs="Arial"/>
                <w:sz w:val="20"/>
                <w:lang w:val="en-GB"/>
              </w:rPr>
              <w:t>Faculty/Department</w:t>
            </w:r>
          </w:p>
        </w:tc>
        <w:tc>
          <w:tcPr>
            <w:tcW w:w="3366" w:type="dxa"/>
            <w:tcBorders>
              <w:top w:val="single" w:sz="6" w:space="0" w:color="000000"/>
              <w:left w:val="single" w:sz="6" w:space="0" w:color="000000"/>
              <w:bottom w:val="single" w:sz="6" w:space="0" w:color="000000"/>
              <w:right w:val="single" w:sz="6" w:space="0" w:color="000000"/>
            </w:tcBorders>
            <w:shd w:val="clear" w:color="auto" w:fill="FFFFFF"/>
          </w:tcPr>
          <w:p w14:paraId="4843C594" w14:textId="77777777" w:rsidR="00DB27DF" w:rsidRDefault="00000000">
            <w:pPr>
              <w:ind w:right="-993"/>
              <w:jc w:val="left"/>
              <w:rPr>
                <w:rFonts w:ascii="Verdana" w:hAnsi="Verdana" w:cs="Arial"/>
                <w:b/>
                <w:color w:val="002060"/>
                <w:sz w:val="20"/>
                <w:lang w:val="en-GB"/>
              </w:rPr>
            </w:pPr>
            <w:r>
              <w:rPr>
                <w:rFonts w:ascii="Verdana" w:hAnsi="Verdana" w:cs="Arial"/>
                <w:bCs/>
                <w:color w:val="002060"/>
                <w:sz w:val="20"/>
                <w:lang w:val="en-GB"/>
              </w:rPr>
              <w:t>Faculty of Humanities</w:t>
            </w:r>
          </w:p>
        </w:tc>
      </w:tr>
      <w:tr w:rsidR="00DB27DF" w14:paraId="50FD5864" w14:textId="77777777">
        <w:trPr>
          <w:trHeight w:val="559"/>
        </w:trPr>
        <w:tc>
          <w:tcPr>
            <w:tcW w:w="1072" w:type="dxa"/>
            <w:tcBorders>
              <w:top w:val="single" w:sz="6" w:space="0" w:color="000000"/>
              <w:left w:val="single" w:sz="6" w:space="0" w:color="000000"/>
              <w:bottom w:val="single" w:sz="6" w:space="0" w:color="000000"/>
              <w:right w:val="single" w:sz="6" w:space="0" w:color="000000"/>
            </w:tcBorders>
            <w:shd w:val="clear" w:color="auto" w:fill="FFFFFF"/>
          </w:tcPr>
          <w:p w14:paraId="68CAF848" w14:textId="77777777" w:rsidR="00DB27DF" w:rsidRDefault="00000000">
            <w:pPr>
              <w:ind w:right="-993"/>
              <w:jc w:val="left"/>
              <w:rPr>
                <w:rFonts w:ascii="Verdana" w:hAnsi="Verdana" w:cs="Arial"/>
                <w:sz w:val="20"/>
                <w:lang w:val="en-GB"/>
              </w:rPr>
            </w:pPr>
            <w:r>
              <w:rPr>
                <w:rFonts w:ascii="Verdana" w:hAnsi="Verdana" w:cs="Arial"/>
                <w:sz w:val="20"/>
                <w:lang w:val="en-GB"/>
              </w:rPr>
              <w:t>Address</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Pr>
          <w:p w14:paraId="4DA3DCD0" w14:textId="77777777" w:rsidR="00DB27DF" w:rsidRPr="00D3372D" w:rsidRDefault="00000000">
            <w:pPr>
              <w:spacing w:after="0"/>
              <w:ind w:right="-992"/>
              <w:jc w:val="left"/>
              <w:rPr>
                <w:rFonts w:ascii="Verdana" w:hAnsi="Verdana" w:cs="Arial"/>
                <w:color w:val="002060"/>
                <w:sz w:val="20"/>
                <w:lang w:val="es-ES"/>
              </w:rPr>
            </w:pPr>
            <w:r w:rsidRPr="00D3372D">
              <w:rPr>
                <w:rFonts w:ascii="Verdana" w:hAnsi="Verdana" w:cs="Arial"/>
                <w:color w:val="002060"/>
                <w:sz w:val="20"/>
                <w:lang w:val="es-ES"/>
              </w:rPr>
              <w:t xml:space="preserve">Av. Dr. Gómez Ulla, 1, 11003 Cádiz, </w:t>
            </w:r>
            <w:proofErr w:type="spellStart"/>
            <w:r w:rsidRPr="00D3372D">
              <w:rPr>
                <w:rFonts w:ascii="Verdana" w:hAnsi="Verdana" w:cs="Arial"/>
                <w:color w:val="002060"/>
                <w:sz w:val="20"/>
                <w:lang w:val="es-ES"/>
              </w:rPr>
              <w:t>Spain</w:t>
            </w:r>
            <w:proofErr w:type="spellEnd"/>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225AFEAA" w14:textId="77777777" w:rsidR="00DB27DF"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3366" w:type="dxa"/>
            <w:tcBorders>
              <w:top w:val="single" w:sz="6" w:space="0" w:color="000000"/>
              <w:left w:val="single" w:sz="6" w:space="0" w:color="000000"/>
              <w:bottom w:val="single" w:sz="6" w:space="0" w:color="000000"/>
              <w:right w:val="single" w:sz="6" w:space="0" w:color="000000"/>
            </w:tcBorders>
            <w:shd w:val="clear" w:color="auto" w:fill="FFFFFF"/>
          </w:tcPr>
          <w:p w14:paraId="17E89734" w14:textId="77777777" w:rsidR="00DB27DF" w:rsidRDefault="00000000">
            <w:pPr>
              <w:ind w:right="-993"/>
              <w:rPr>
                <w:rFonts w:ascii="Verdana" w:hAnsi="Verdana" w:cs="Arial"/>
                <w:b/>
                <w:sz w:val="20"/>
                <w:lang w:val="en-GB"/>
              </w:rPr>
            </w:pPr>
            <w:r>
              <w:rPr>
                <w:rFonts w:ascii="Verdana" w:hAnsi="Verdana" w:cs="Arial"/>
                <w:b/>
                <w:sz w:val="20"/>
                <w:lang w:val="en-GB"/>
              </w:rPr>
              <w:t>SPAIN</w:t>
            </w:r>
          </w:p>
        </w:tc>
      </w:tr>
      <w:tr w:rsidR="00DB27DF" w14:paraId="5B301578" w14:textId="77777777">
        <w:tc>
          <w:tcPr>
            <w:tcW w:w="1072" w:type="dxa"/>
            <w:tcBorders>
              <w:top w:val="single" w:sz="6" w:space="0" w:color="000000"/>
              <w:left w:val="single" w:sz="6" w:space="0" w:color="000000"/>
              <w:bottom w:val="single" w:sz="6" w:space="0" w:color="000000"/>
              <w:right w:val="single" w:sz="6" w:space="0" w:color="000000"/>
            </w:tcBorders>
            <w:shd w:val="clear" w:color="auto" w:fill="FFFFFF"/>
          </w:tcPr>
          <w:p w14:paraId="2234DE81" w14:textId="77777777" w:rsidR="00DB27DF" w:rsidRDefault="00000000" w:rsidP="00D3372D">
            <w:pPr>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 xml:space="preserve">name </w:t>
            </w:r>
            <w:r>
              <w:rPr>
                <w:rFonts w:ascii="Verdana" w:hAnsi="Verdana" w:cs="Arial"/>
                <w:sz w:val="20"/>
                <w:lang w:val="en-GB"/>
              </w:rPr>
              <w:lastRenderedPageBreak/>
              <w:t>and position</w:t>
            </w:r>
          </w:p>
        </w:tc>
        <w:tc>
          <w:tcPr>
            <w:tcW w:w="2142" w:type="dxa"/>
            <w:tcBorders>
              <w:top w:val="single" w:sz="6" w:space="0" w:color="000000"/>
              <w:left w:val="single" w:sz="6" w:space="0" w:color="000000"/>
              <w:bottom w:val="single" w:sz="6" w:space="0" w:color="000000"/>
              <w:right w:val="single" w:sz="6" w:space="0" w:color="000000"/>
            </w:tcBorders>
            <w:shd w:val="clear" w:color="auto" w:fill="FFFFFF"/>
          </w:tcPr>
          <w:p w14:paraId="6148BD19" w14:textId="77777777" w:rsidR="00DB27DF" w:rsidRDefault="00000000">
            <w:pPr>
              <w:spacing w:after="0"/>
              <w:ind w:right="-992"/>
              <w:jc w:val="left"/>
              <w:rPr>
                <w:rFonts w:ascii="Verdana" w:hAnsi="Verdana" w:cs="Arial"/>
                <w:sz w:val="20"/>
                <w:lang w:val="en-GB"/>
              </w:rPr>
            </w:pPr>
            <w:r>
              <w:rPr>
                <w:rFonts w:ascii="Verdana" w:hAnsi="Verdana" w:cs="Arial"/>
                <w:sz w:val="20"/>
                <w:lang w:val="en-GB"/>
              </w:rPr>
              <w:lastRenderedPageBreak/>
              <w:t xml:space="preserve">Rafael </w:t>
            </w:r>
            <w:proofErr w:type="spellStart"/>
            <w:r>
              <w:rPr>
                <w:rFonts w:ascii="Verdana" w:hAnsi="Verdana" w:cs="Arial"/>
                <w:sz w:val="20"/>
                <w:lang w:val="en-GB"/>
              </w:rPr>
              <w:t>Vélez</w:t>
            </w:r>
            <w:proofErr w:type="spellEnd"/>
          </w:p>
          <w:p w14:paraId="3E8B57CD" w14:textId="77777777" w:rsidR="00DB27DF" w:rsidRDefault="00000000">
            <w:pPr>
              <w:spacing w:after="0"/>
              <w:ind w:right="-158"/>
              <w:jc w:val="left"/>
              <w:rPr>
                <w:rFonts w:ascii="Verdana" w:hAnsi="Verdana" w:cs="Arial"/>
                <w:sz w:val="20"/>
                <w:lang w:val="en-GB"/>
              </w:rPr>
            </w:pPr>
            <w:r>
              <w:rPr>
                <w:rFonts w:ascii="Verdana" w:hAnsi="Verdana" w:cs="Arial"/>
                <w:sz w:val="20"/>
                <w:lang w:val="en-GB"/>
              </w:rPr>
              <w:t>Vice-Dean of Internationalization</w:t>
            </w:r>
          </w:p>
          <w:p w14:paraId="02B426A6" w14:textId="77777777" w:rsidR="00DB27DF" w:rsidRDefault="00000000">
            <w:pPr>
              <w:spacing w:after="0"/>
              <w:ind w:right="-158"/>
              <w:jc w:val="left"/>
              <w:rPr>
                <w:rFonts w:ascii="Verdana" w:hAnsi="Verdana" w:cs="Arial"/>
                <w:sz w:val="20"/>
                <w:lang w:val="en-GB"/>
              </w:rPr>
            </w:pPr>
            <w:r>
              <w:rPr>
                <w:rFonts w:ascii="Verdana" w:hAnsi="Verdana" w:cs="Arial"/>
                <w:sz w:val="20"/>
                <w:lang w:val="en-GB"/>
              </w:rPr>
              <w:t xml:space="preserve">Martine </w:t>
            </w:r>
            <w:proofErr w:type="spellStart"/>
            <w:r>
              <w:rPr>
                <w:rFonts w:ascii="Verdana" w:hAnsi="Verdana" w:cs="Arial"/>
                <w:sz w:val="20"/>
                <w:lang w:val="en-GB"/>
              </w:rPr>
              <w:t>Renouprez</w:t>
            </w:r>
            <w:proofErr w:type="spellEnd"/>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543B533E" w14:textId="77777777" w:rsidR="00DB27DF" w:rsidRDefault="00000000">
            <w:pPr>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3366" w:type="dxa"/>
            <w:tcBorders>
              <w:top w:val="single" w:sz="6" w:space="0" w:color="000000"/>
              <w:left w:val="single" w:sz="6" w:space="0" w:color="000000"/>
              <w:bottom w:val="single" w:sz="6" w:space="0" w:color="000000"/>
              <w:right w:val="single" w:sz="6" w:space="0" w:color="000000"/>
            </w:tcBorders>
            <w:shd w:val="clear" w:color="auto" w:fill="FFFFFF"/>
          </w:tcPr>
          <w:p w14:paraId="02F5606C" w14:textId="77777777" w:rsidR="00DB27DF" w:rsidRDefault="00DB27DF">
            <w:pPr>
              <w:ind w:right="-993"/>
              <w:jc w:val="left"/>
              <w:rPr>
                <w:rFonts w:ascii="Verdana" w:hAnsi="Verdana" w:cs="Arial"/>
                <w:bCs/>
                <w:sz w:val="20"/>
                <w:lang w:val="fr-BE"/>
              </w:rPr>
            </w:pPr>
            <w:hyperlink r:id="rId14">
              <w:r>
                <w:rPr>
                  <w:rStyle w:val="Hipervnculo"/>
                  <w:rFonts w:ascii="Verdana" w:hAnsi="Verdana" w:cs="Arial"/>
                  <w:bCs/>
                  <w:sz w:val="20"/>
                  <w:lang w:val="fr-BE"/>
                </w:rPr>
                <w:t>internacionales.filosofia@uca.es</w:t>
              </w:r>
            </w:hyperlink>
          </w:p>
          <w:p w14:paraId="1A80D31F" w14:textId="77777777" w:rsidR="00DB27DF" w:rsidRDefault="00000000">
            <w:pPr>
              <w:ind w:right="-993"/>
              <w:jc w:val="left"/>
              <w:rPr>
                <w:rFonts w:ascii="Verdana" w:hAnsi="Verdana" w:cs="Arial"/>
                <w:bCs/>
                <w:sz w:val="20"/>
                <w:lang w:val="fr-BE"/>
              </w:rPr>
            </w:pPr>
            <w:r>
              <w:rPr>
                <w:rFonts w:ascii="Verdana" w:hAnsi="Verdana" w:cs="Arial"/>
                <w:bCs/>
                <w:sz w:val="20"/>
                <w:lang w:val="fr-BE"/>
              </w:rPr>
              <w:t>martine.renouprez@uca.es</w:t>
            </w:r>
          </w:p>
        </w:tc>
      </w:tr>
      <w:tr w:rsidR="00DB27DF" w14:paraId="69EFCE07" w14:textId="77777777">
        <w:tc>
          <w:tcPr>
            <w:tcW w:w="1072" w:type="dxa"/>
            <w:tcBorders>
              <w:top w:val="single" w:sz="6" w:space="0" w:color="000000"/>
              <w:left w:val="single" w:sz="6" w:space="0" w:color="000000"/>
              <w:bottom w:val="single" w:sz="6" w:space="0" w:color="000000"/>
              <w:right w:val="single" w:sz="6" w:space="0" w:color="000000"/>
            </w:tcBorders>
            <w:shd w:val="clear" w:color="auto" w:fill="FFFFFF"/>
          </w:tcPr>
          <w:p w14:paraId="5EB478D4" w14:textId="77777777" w:rsidR="00DB27DF" w:rsidRDefault="00DB27DF">
            <w:pPr>
              <w:spacing w:after="0"/>
              <w:ind w:right="-993"/>
              <w:jc w:val="left"/>
              <w:rPr>
                <w:rFonts w:ascii="Verdana" w:hAnsi="Verdana" w:cs="Arial"/>
                <w:sz w:val="16"/>
                <w:szCs w:val="16"/>
                <w:lang w:val="fr-BE"/>
              </w:rPr>
            </w:pPr>
          </w:p>
        </w:tc>
        <w:tc>
          <w:tcPr>
            <w:tcW w:w="2142" w:type="dxa"/>
            <w:tcBorders>
              <w:top w:val="single" w:sz="6" w:space="0" w:color="000000"/>
              <w:left w:val="single" w:sz="6" w:space="0" w:color="000000"/>
              <w:bottom w:val="single" w:sz="6" w:space="0" w:color="000000"/>
              <w:right w:val="single" w:sz="6" w:space="0" w:color="000000"/>
            </w:tcBorders>
            <w:shd w:val="clear" w:color="auto" w:fill="FFFFFF"/>
          </w:tcPr>
          <w:p w14:paraId="4C8C4DDB" w14:textId="77777777" w:rsidR="00DB27DF" w:rsidRDefault="00DB27DF">
            <w:pPr>
              <w:ind w:right="-993"/>
              <w:jc w:val="left"/>
              <w:rPr>
                <w:rFonts w:ascii="Verdana" w:hAnsi="Verdana" w:cs="Arial"/>
                <w:color w:val="002060"/>
                <w:sz w:val="20"/>
                <w:lang w:val="fr-BE"/>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3D93B987" w14:textId="77777777" w:rsidR="00DB27DF" w:rsidRDefault="00000000">
            <w:pPr>
              <w:spacing w:after="0"/>
              <w:ind w:right="-992"/>
              <w:jc w:val="left"/>
              <w:rPr>
                <w:rFonts w:ascii="Verdana" w:hAnsi="Verdana" w:cs="Arial"/>
                <w:sz w:val="20"/>
                <w:lang w:val="en-GB"/>
              </w:rPr>
            </w:pPr>
            <w:r>
              <w:rPr>
                <w:rFonts w:ascii="Verdana" w:hAnsi="Verdana" w:cs="Arial"/>
                <w:sz w:val="20"/>
                <w:lang w:val="en-GB"/>
              </w:rPr>
              <w:t>Size of enterprise</w:t>
            </w:r>
          </w:p>
          <w:p w14:paraId="67414A41" w14:textId="77777777" w:rsidR="00DB27DF" w:rsidRDefault="00000000">
            <w:pPr>
              <w:ind w:right="-993"/>
              <w:jc w:val="left"/>
              <w:rPr>
                <w:rFonts w:ascii="Verdana" w:hAnsi="Verdana" w:cs="Arial"/>
                <w:sz w:val="16"/>
                <w:szCs w:val="16"/>
                <w:lang w:val="en-GB"/>
              </w:rPr>
            </w:pPr>
            <w:r>
              <w:rPr>
                <w:rFonts w:ascii="Verdana" w:hAnsi="Verdana" w:cs="Arial"/>
                <w:sz w:val="16"/>
                <w:szCs w:val="16"/>
                <w:lang w:val="en-GB"/>
              </w:rPr>
              <w:t>(if applicable)</w:t>
            </w:r>
          </w:p>
        </w:tc>
        <w:tc>
          <w:tcPr>
            <w:tcW w:w="3366" w:type="dxa"/>
            <w:tcBorders>
              <w:top w:val="single" w:sz="6" w:space="0" w:color="000000"/>
              <w:left w:val="single" w:sz="6" w:space="0" w:color="000000"/>
              <w:bottom w:val="single" w:sz="6" w:space="0" w:color="000000"/>
              <w:right w:val="single" w:sz="6" w:space="0" w:color="000000"/>
            </w:tcBorders>
            <w:shd w:val="clear" w:color="auto" w:fill="FFFFFF"/>
          </w:tcPr>
          <w:p w14:paraId="4ECA9420" w14:textId="77777777" w:rsidR="00DB27DF" w:rsidRDefault="00000000">
            <w:pPr>
              <w:spacing w:after="120"/>
              <w:ind w:right="-992"/>
              <w:jc w:val="left"/>
              <w:rPr>
                <w:rFonts w:ascii="Verdana" w:hAnsi="Verdana" w:cs="Arial"/>
                <w:sz w:val="16"/>
                <w:szCs w:val="16"/>
                <w:lang w:val="en-GB"/>
              </w:rPr>
            </w:pPr>
            <w:sdt>
              <w:sdtPr>
                <w:id w:val="-2011907041"/>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4CA17AC6" w14:textId="77777777" w:rsidR="00DB27DF" w:rsidRDefault="00000000">
            <w:pPr>
              <w:spacing w:after="120"/>
              <w:ind w:right="-992"/>
              <w:jc w:val="left"/>
              <w:rPr>
                <w:rFonts w:ascii="Verdana" w:hAnsi="Verdana" w:cs="Arial"/>
                <w:b/>
                <w:color w:val="002060"/>
                <w:sz w:val="20"/>
                <w:lang w:val="en-GB"/>
              </w:rPr>
            </w:pPr>
            <w:sdt>
              <w:sdtPr>
                <w:id w:val="-1483542654"/>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2FBFC30D" w14:textId="77777777" w:rsidR="00DB27DF" w:rsidRDefault="00DB27DF">
      <w:pPr>
        <w:pStyle w:val="Text4"/>
        <w:pBdr>
          <w:bottom w:val="single" w:sz="6" w:space="1" w:color="000000"/>
        </w:pBdr>
        <w:ind w:left="0"/>
        <w:rPr>
          <w:lang w:val="en-GB"/>
        </w:rPr>
      </w:pPr>
    </w:p>
    <w:p w14:paraId="6AAAA1C3" w14:textId="4A167DF3" w:rsidR="00DB27DF" w:rsidRDefault="00000000">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2F0CA017" w14:textId="77777777" w:rsidR="00DB27DF" w:rsidRDefault="00000000">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12665B90" w14:textId="77777777" w:rsidR="00DB27DF" w:rsidRDefault="00000000">
      <w:pPr>
        <w:pStyle w:val="Ttu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BD3688B" w14:textId="77777777" w:rsidR="00DB27DF" w:rsidRDefault="00000000">
      <w:pPr>
        <w:pStyle w:val="Text4"/>
        <w:ind w:left="0"/>
        <w:rPr>
          <w:rFonts w:ascii="Verdana" w:hAnsi="Verdana"/>
          <w:sz w:val="20"/>
          <w:lang w:val="en-GB"/>
        </w:rPr>
      </w:pPr>
      <w:r>
        <w:rPr>
          <w:rFonts w:ascii="Verdana" w:hAnsi="Verdana"/>
          <w:sz w:val="20"/>
          <w:lang w:val="en-GB"/>
        </w:rPr>
        <w:t xml:space="preserve">Language of training: </w:t>
      </w:r>
      <w:proofErr w:type="spellStart"/>
      <w:r>
        <w:rPr>
          <w:rFonts w:ascii="Verdana" w:hAnsi="Verdana"/>
          <w:sz w:val="20"/>
          <w:lang w:val="en-GB"/>
        </w:rPr>
        <w:t>Français</w:t>
      </w:r>
      <w:proofErr w:type="spellEnd"/>
    </w:p>
    <w:tbl>
      <w:tblPr>
        <w:tblW w:w="8763" w:type="dxa"/>
        <w:jc w:val="center"/>
        <w:tblLayout w:type="fixed"/>
        <w:tblLook w:val="04A0" w:firstRow="1" w:lastRow="0" w:firstColumn="1" w:lastColumn="0" w:noHBand="0" w:noVBand="1"/>
      </w:tblPr>
      <w:tblGrid>
        <w:gridCol w:w="8763"/>
      </w:tblGrid>
      <w:tr w:rsidR="00DB27DF" w14:paraId="05156DF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85E9667" w14:textId="77777777" w:rsidR="00DB27DF" w:rsidRDefault="0000000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FBCDBA3" w14:textId="2868A0FC" w:rsidR="00DB27DF" w:rsidRDefault="00D3372D">
            <w:pPr>
              <w:spacing w:before="240" w:after="120"/>
              <w:ind w:left="-6" w:firstLine="6"/>
              <w:rPr>
                <w:rFonts w:ascii="Verdana" w:hAnsi="Verdana" w:cs="Calibri"/>
                <w:sz w:val="20"/>
                <w:lang w:val="fr-BE"/>
              </w:rPr>
            </w:pPr>
            <w:r>
              <w:rPr>
                <w:rFonts w:ascii="Verdana" w:hAnsi="Verdana" w:cs="Calibri"/>
                <w:sz w:val="20"/>
                <w:lang w:val="fr-BE"/>
              </w:rPr>
              <w:t>Deuxième rencontre en Études africaines : approches culturelles et littéraires des peuples africains</w:t>
            </w:r>
          </w:p>
          <w:p w14:paraId="6B42DD8B" w14:textId="77777777" w:rsidR="00DB27DF" w:rsidRDefault="00000000">
            <w:pPr>
              <w:spacing w:before="240" w:after="120"/>
              <w:ind w:left="-6" w:firstLine="6"/>
              <w:rPr>
                <w:rFonts w:ascii="Verdana" w:hAnsi="Verdana" w:cs="Calibri"/>
                <w:bCs/>
                <w:sz w:val="20"/>
                <w:lang w:val="fr-BE"/>
              </w:rPr>
            </w:pPr>
            <w:r>
              <w:rPr>
                <w:rFonts w:ascii="Verdana" w:hAnsi="Verdana" w:cs="Calibri"/>
                <w:bCs/>
                <w:sz w:val="20"/>
                <w:lang w:val="fr-BE"/>
              </w:rPr>
              <w:t>Une meilleure connaissance de l’Université de Cadix</w:t>
            </w:r>
          </w:p>
          <w:p w14:paraId="7F3A1BD2" w14:textId="77777777" w:rsidR="00DB27DF" w:rsidRDefault="00000000">
            <w:pPr>
              <w:spacing w:before="240" w:after="120"/>
              <w:ind w:left="-6" w:firstLine="6"/>
              <w:rPr>
                <w:rFonts w:ascii="Verdana" w:hAnsi="Verdana" w:cs="Calibri"/>
                <w:bCs/>
                <w:sz w:val="20"/>
                <w:lang w:val="fr-BE"/>
              </w:rPr>
            </w:pPr>
            <w:r>
              <w:rPr>
                <w:rFonts w:ascii="Verdana" w:hAnsi="Verdana" w:cs="Calibri"/>
                <w:bCs/>
                <w:sz w:val="20"/>
                <w:lang w:val="fr-BE"/>
              </w:rPr>
              <w:t>Rencontre et échange avec les autorités académiques de l’Université de Cadix</w:t>
            </w:r>
          </w:p>
          <w:p w14:paraId="734A5114" w14:textId="77777777" w:rsidR="00DB27DF" w:rsidRDefault="00000000">
            <w:pPr>
              <w:spacing w:before="240" w:after="120"/>
              <w:ind w:left="-6" w:firstLine="6"/>
              <w:rPr>
                <w:rFonts w:ascii="Verdana" w:hAnsi="Verdana" w:cs="Calibri"/>
                <w:bCs/>
                <w:sz w:val="20"/>
                <w:lang w:val="fr-BE"/>
              </w:rPr>
            </w:pPr>
            <w:r>
              <w:rPr>
                <w:rFonts w:ascii="Verdana" w:hAnsi="Verdana" w:cs="Calibri"/>
                <w:bCs/>
                <w:sz w:val="20"/>
                <w:lang w:val="fr-BE"/>
              </w:rPr>
              <w:t xml:space="preserve">Échange et débats lors de tables rondes entre les participants de l’International Staff Training </w:t>
            </w:r>
            <w:proofErr w:type="spellStart"/>
            <w:r>
              <w:rPr>
                <w:rFonts w:ascii="Verdana" w:hAnsi="Verdana" w:cs="Calibri"/>
                <w:bCs/>
                <w:sz w:val="20"/>
                <w:lang w:val="fr-BE"/>
              </w:rPr>
              <w:t>week</w:t>
            </w:r>
            <w:proofErr w:type="spellEnd"/>
          </w:p>
        </w:tc>
      </w:tr>
      <w:tr w:rsidR="00DB27DF" w14:paraId="637AC7E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22886C2" w14:textId="77777777" w:rsidR="00DB27DF" w:rsidRDefault="00000000">
            <w:pPr>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x</w:t>
            </w:r>
          </w:p>
          <w:p w14:paraId="07C674C8" w14:textId="77777777" w:rsidR="00DB27DF" w:rsidRDefault="00DB27DF">
            <w:pPr>
              <w:spacing w:before="240" w:after="120"/>
              <w:ind w:left="-6" w:firstLine="6"/>
              <w:rPr>
                <w:rFonts w:ascii="Verdana" w:hAnsi="Verdana" w:cs="Calibri"/>
                <w:b/>
                <w:sz w:val="20"/>
                <w:lang w:val="en-GB"/>
              </w:rPr>
            </w:pPr>
          </w:p>
        </w:tc>
      </w:tr>
      <w:tr w:rsidR="00DB27DF" w14:paraId="0EAF1BC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853483F" w14:textId="77777777" w:rsidR="00DB27DF" w:rsidRDefault="00000000">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2E079199" w14:textId="77777777" w:rsidR="00DB27DF" w:rsidRDefault="00000000">
            <w:pPr>
              <w:spacing w:before="240" w:after="120"/>
              <w:rPr>
                <w:rFonts w:ascii="Verdana" w:hAnsi="Verdana" w:cs="Calibri"/>
                <w:bCs/>
                <w:sz w:val="20"/>
                <w:lang w:val="fr-BE"/>
              </w:rPr>
            </w:pPr>
            <w:r>
              <w:rPr>
                <w:rFonts w:ascii="Verdana" w:hAnsi="Verdana" w:cs="Calibri"/>
                <w:bCs/>
                <w:sz w:val="20"/>
                <w:lang w:val="fr-BE"/>
              </w:rPr>
              <w:t>La licence d'études françaises de l'université de Cadix est, avec l'université de La Laguna, la seule en Espagne à proposer à ses étudiants une offre de formation riche et variée dans le domaine de la littérature et de la culture africaines. Trois matières obligatoires liées à l'histoire, à la littérature et à la culture des pays africains francophones, ainsi que la réalisation de plusieurs mémoires et thèses de fin d'études en sont la preuve.</w:t>
            </w:r>
          </w:p>
          <w:p w14:paraId="73696608" w14:textId="77777777" w:rsidR="00DB27DF" w:rsidRDefault="00000000">
            <w:pPr>
              <w:spacing w:before="240" w:after="120"/>
              <w:rPr>
                <w:rFonts w:ascii="Verdana" w:hAnsi="Verdana" w:cs="Calibri"/>
                <w:bCs/>
                <w:sz w:val="20"/>
                <w:lang w:val="fr-BE"/>
              </w:rPr>
            </w:pPr>
            <w:r>
              <w:rPr>
                <w:rFonts w:ascii="Verdana" w:hAnsi="Verdana" w:cs="Calibri"/>
                <w:bCs/>
                <w:sz w:val="20"/>
                <w:lang w:val="fr-BE"/>
              </w:rPr>
              <w:t>La mobilité se présente donc comme une activité très enrichissante car elle permet aux étudiants de connaître les enseignements de collègues africains. Ceux-ci prendront également connaissance du travail que nous réalisons ici depuis tant d'années pour la diffusion et la connaissance de leur culture.</w:t>
            </w:r>
          </w:p>
          <w:p w14:paraId="2D7C3DBD" w14:textId="77777777" w:rsidR="00DB27DF" w:rsidRDefault="00000000">
            <w:pPr>
              <w:spacing w:before="240" w:after="120"/>
              <w:rPr>
                <w:rFonts w:ascii="Verdana" w:hAnsi="Verdana" w:cs="Calibri"/>
                <w:bCs/>
                <w:sz w:val="20"/>
                <w:lang w:val="fr-BE"/>
              </w:rPr>
            </w:pPr>
            <w:r>
              <w:rPr>
                <w:rFonts w:ascii="Verdana" w:hAnsi="Verdana" w:cs="Calibri"/>
                <w:bCs/>
                <w:sz w:val="20"/>
                <w:lang w:val="fr-BE"/>
              </w:rPr>
              <w:t>L'Université de Cadix entend ainsi donner de la visibilité à sa spécificité tout en s'efforçant d'ouvrir de nouvelles voies de collaboration avec les universités africaines.</w:t>
            </w:r>
          </w:p>
          <w:p w14:paraId="125946D1" w14:textId="77777777" w:rsidR="00DB27DF" w:rsidRDefault="00000000">
            <w:pPr>
              <w:spacing w:before="240" w:after="120"/>
              <w:rPr>
                <w:rFonts w:ascii="Verdana" w:hAnsi="Verdana" w:cs="Calibri"/>
                <w:bCs/>
                <w:sz w:val="20"/>
                <w:lang w:val="fr-BE"/>
              </w:rPr>
            </w:pPr>
            <w:r>
              <w:rPr>
                <w:rFonts w:ascii="Verdana" w:hAnsi="Verdana" w:cs="Calibri"/>
                <w:bCs/>
                <w:sz w:val="20"/>
                <w:lang w:val="fr-BE"/>
              </w:rPr>
              <w:t>Les connaissances acquises peuvent contribuer à la mise en œuvre de stratégies et d’actions en vue d’une plus grande ouverture sur l’internationalisation de la UCA qui retirera un grand bénéfice de la diversité de nos partenaires invités.</w:t>
            </w:r>
          </w:p>
          <w:p w14:paraId="05FE7A86" w14:textId="77777777" w:rsidR="00DB27DF" w:rsidRDefault="00000000">
            <w:pPr>
              <w:spacing w:before="240" w:after="120"/>
              <w:rPr>
                <w:rFonts w:ascii="Verdana" w:hAnsi="Verdana" w:cs="Calibri"/>
                <w:bCs/>
                <w:sz w:val="20"/>
                <w:lang w:val="fr-BE"/>
              </w:rPr>
            </w:pPr>
            <w:r>
              <w:rPr>
                <w:rFonts w:ascii="Verdana" w:hAnsi="Verdana" w:cs="Calibri"/>
                <w:bCs/>
                <w:sz w:val="20"/>
                <w:lang w:val="fr-BE"/>
              </w:rPr>
              <w:lastRenderedPageBreak/>
              <w:t>En outre, de nouveaux liens avec d'autres universités peuvent être établis, ce qui améliorera chez chacun d’entre nous les indicateurs d’internationalisation de la recherche et de l’enseignement dans le domaine des sciences humaines.</w:t>
            </w:r>
          </w:p>
        </w:tc>
      </w:tr>
      <w:tr w:rsidR="00DB27DF" w14:paraId="5E63A97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BA42358" w14:textId="77777777" w:rsidR="00DB27DF" w:rsidRDefault="00000000">
            <w:pPr>
              <w:spacing w:before="240" w:after="120"/>
              <w:ind w:left="-6" w:firstLine="6"/>
              <w:rPr>
                <w:rFonts w:ascii="Verdana" w:hAnsi="Verdana" w:cs="Calibri"/>
                <w:b/>
                <w:sz w:val="20"/>
                <w:lang w:val="en-GB"/>
              </w:rPr>
            </w:pPr>
            <w:r>
              <w:rPr>
                <w:rFonts w:ascii="Verdana" w:hAnsi="Verdana" w:cs="Calibri"/>
                <w:b/>
                <w:sz w:val="20"/>
                <w:lang w:val="en-GB"/>
              </w:rPr>
              <w:lastRenderedPageBreak/>
              <w:t>Activities to be carried out:</w:t>
            </w:r>
          </w:p>
          <w:p w14:paraId="22ECB5DF" w14:textId="77777777" w:rsidR="00DB27DF" w:rsidRDefault="00DB27DF">
            <w:pPr>
              <w:rPr>
                <w:lang w:val="en-GB"/>
              </w:rPr>
            </w:pPr>
          </w:p>
          <w:tbl>
            <w:tblPr>
              <w:tblW w:w="9060" w:type="dxa"/>
              <w:tblLayout w:type="fixed"/>
              <w:tblLook w:val="0400" w:firstRow="0" w:lastRow="0" w:firstColumn="0" w:lastColumn="0" w:noHBand="0" w:noVBand="1"/>
            </w:tblPr>
            <w:tblGrid>
              <w:gridCol w:w="1552"/>
              <w:gridCol w:w="7508"/>
            </w:tblGrid>
            <w:tr w:rsidR="00DB27DF" w14:paraId="0D595E5E" w14:textId="77777777">
              <w:tc>
                <w:tcPr>
                  <w:tcW w:w="9059" w:type="dxa"/>
                  <w:gridSpan w:val="2"/>
                  <w:tcBorders>
                    <w:top w:val="single" w:sz="4" w:space="0" w:color="000000"/>
                    <w:left w:val="single" w:sz="4" w:space="0" w:color="000000"/>
                    <w:bottom w:val="single" w:sz="4" w:space="0" w:color="000000"/>
                    <w:right w:val="single" w:sz="4" w:space="0" w:color="000000"/>
                  </w:tcBorders>
                </w:tcPr>
                <w:p w14:paraId="6E09E9C0" w14:textId="71C39729" w:rsidR="00DB27DF" w:rsidRDefault="00000000">
                  <w:pPr>
                    <w:spacing w:line="276" w:lineRule="auto"/>
                    <w:rPr>
                      <w:szCs w:val="24"/>
                      <w:lang w:val="es-ES"/>
                    </w:rPr>
                  </w:pPr>
                  <w:proofErr w:type="spellStart"/>
                  <w:r>
                    <w:rPr>
                      <w:szCs w:val="24"/>
                      <w:lang w:val="es-ES"/>
                    </w:rPr>
                    <w:t>Lundi</w:t>
                  </w:r>
                  <w:proofErr w:type="spellEnd"/>
                  <w:r>
                    <w:rPr>
                      <w:szCs w:val="24"/>
                      <w:lang w:val="es-ES"/>
                    </w:rPr>
                    <w:t xml:space="preserve"> </w:t>
                  </w:r>
                  <w:r w:rsidR="00D3372D">
                    <w:rPr>
                      <w:szCs w:val="24"/>
                      <w:lang w:val="es-ES"/>
                    </w:rPr>
                    <w:t>31</w:t>
                  </w:r>
                  <w:r>
                    <w:rPr>
                      <w:szCs w:val="24"/>
                      <w:lang w:val="es-ES"/>
                    </w:rPr>
                    <w:t xml:space="preserve"> </w:t>
                  </w:r>
                  <w:proofErr w:type="spellStart"/>
                  <w:r>
                    <w:rPr>
                      <w:szCs w:val="24"/>
                      <w:lang w:val="es-ES"/>
                    </w:rPr>
                    <w:t>mars</w:t>
                  </w:r>
                  <w:proofErr w:type="spellEnd"/>
                  <w:r>
                    <w:rPr>
                      <w:szCs w:val="24"/>
                      <w:lang w:val="es-ES"/>
                    </w:rPr>
                    <w:t xml:space="preserve"> </w:t>
                  </w:r>
                  <w:proofErr w:type="gramStart"/>
                  <w:r>
                    <w:rPr>
                      <w:szCs w:val="24"/>
                      <w:lang w:val="es-ES"/>
                    </w:rPr>
                    <w:t>202</w:t>
                  </w:r>
                  <w:r w:rsidR="00D3372D">
                    <w:rPr>
                      <w:szCs w:val="24"/>
                      <w:lang w:val="es-ES"/>
                    </w:rPr>
                    <w:t>5</w:t>
                  </w:r>
                  <w:r>
                    <w:rPr>
                      <w:szCs w:val="24"/>
                      <w:lang w:val="es-ES"/>
                    </w:rPr>
                    <w:t xml:space="preserve">  (</w:t>
                  </w:r>
                  <w:proofErr w:type="spellStart"/>
                  <w:proofErr w:type="gramEnd"/>
                  <w:r>
                    <w:rPr>
                      <w:szCs w:val="24"/>
                      <w:lang w:val="es-ES"/>
                    </w:rPr>
                    <w:t>Lieu</w:t>
                  </w:r>
                  <w:proofErr w:type="spellEnd"/>
                  <w:r>
                    <w:rPr>
                      <w:szCs w:val="24"/>
                      <w:lang w:val="es-ES"/>
                    </w:rPr>
                    <w:t xml:space="preserve">: </w:t>
                  </w:r>
                  <w:hyperlink r:id="rId15">
                    <w:r w:rsidR="00DB27DF">
                      <w:rPr>
                        <w:color w:val="0000FF"/>
                        <w:szCs w:val="24"/>
                        <w:u w:val="single"/>
                        <w:lang w:val="es-ES"/>
                      </w:rPr>
                      <w:t>Facultad de Filosofía y Letras</w:t>
                    </w:r>
                  </w:hyperlink>
                  <w:r>
                    <w:rPr>
                      <w:szCs w:val="24"/>
                      <w:lang w:val="es-ES"/>
                    </w:rPr>
                    <w:t xml:space="preserve"> )</w:t>
                  </w:r>
                </w:p>
              </w:tc>
            </w:tr>
            <w:tr w:rsidR="00DB27DF" w14:paraId="629BC61C" w14:textId="77777777">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3885FA1D" w14:textId="77777777" w:rsidR="00DB27DF" w:rsidRDefault="00000000">
                  <w:pPr>
                    <w:spacing w:line="276" w:lineRule="auto"/>
                    <w:rPr>
                      <w:szCs w:val="24"/>
                    </w:rPr>
                  </w:pPr>
                  <w:proofErr w:type="gramStart"/>
                  <w:r>
                    <w:rPr>
                      <w:szCs w:val="24"/>
                    </w:rPr>
                    <w:t>10:</w:t>
                  </w:r>
                  <w:proofErr w:type="gramEnd"/>
                  <w:r>
                    <w:rPr>
                      <w:szCs w:val="24"/>
                    </w:rPr>
                    <w:t>30</w:t>
                  </w:r>
                </w:p>
              </w:tc>
              <w:tc>
                <w:tcPr>
                  <w:tcW w:w="7507" w:type="dxa"/>
                  <w:tcBorders>
                    <w:top w:val="single" w:sz="4" w:space="0" w:color="000000"/>
                    <w:left w:val="single" w:sz="4" w:space="0" w:color="000000"/>
                    <w:bottom w:val="single" w:sz="4" w:space="0" w:color="000000"/>
                    <w:right w:val="single" w:sz="4" w:space="0" w:color="000000"/>
                  </w:tcBorders>
                </w:tcPr>
                <w:p w14:paraId="06D90CB2" w14:textId="77777777" w:rsidR="00DB27DF" w:rsidRDefault="00000000">
                  <w:pPr>
                    <w:spacing w:after="0"/>
                    <w:rPr>
                      <w:szCs w:val="24"/>
                      <w:lang w:val="fr-BE"/>
                    </w:rPr>
                  </w:pPr>
                  <w:r>
                    <w:rPr>
                      <w:szCs w:val="24"/>
                      <w:lang w:val="fr-BE"/>
                    </w:rPr>
                    <w:t>Bienvenue du Vice-Recteur et du Vice-Doyen</w:t>
                  </w:r>
                </w:p>
                <w:p w14:paraId="4FC8BA31" w14:textId="77777777" w:rsidR="00DB27DF" w:rsidRDefault="00000000">
                  <w:pPr>
                    <w:spacing w:after="120"/>
                    <w:rPr>
                      <w:szCs w:val="24"/>
                      <w:lang w:val="fr-BE"/>
                    </w:rPr>
                  </w:pPr>
                  <w:r>
                    <w:rPr>
                      <w:szCs w:val="24"/>
                      <w:lang w:val="fr-BE"/>
                    </w:rPr>
                    <w:t>des Relations internationales</w:t>
                  </w:r>
                </w:p>
              </w:tc>
            </w:tr>
            <w:tr w:rsidR="00DB27DF" w14:paraId="5112847E" w14:textId="77777777">
              <w:trPr>
                <w:trHeight w:val="270"/>
              </w:trPr>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0D0C17FC" w14:textId="77777777" w:rsidR="00DB27DF" w:rsidRDefault="00000000">
                  <w:pPr>
                    <w:spacing w:line="276" w:lineRule="auto"/>
                    <w:rPr>
                      <w:szCs w:val="24"/>
                    </w:rPr>
                  </w:pPr>
                  <w:proofErr w:type="gramStart"/>
                  <w:r>
                    <w:rPr>
                      <w:szCs w:val="24"/>
                    </w:rPr>
                    <w:t>11:</w:t>
                  </w:r>
                  <w:proofErr w:type="gramEnd"/>
                  <w:r>
                    <w:rPr>
                      <w:szCs w:val="24"/>
                    </w:rPr>
                    <w:t>00</w:t>
                  </w:r>
                </w:p>
              </w:tc>
              <w:tc>
                <w:tcPr>
                  <w:tcW w:w="7507" w:type="dxa"/>
                  <w:tcBorders>
                    <w:top w:val="single" w:sz="4" w:space="0" w:color="000000"/>
                    <w:left w:val="single" w:sz="4" w:space="0" w:color="000000"/>
                    <w:bottom w:val="single" w:sz="4" w:space="0" w:color="000000"/>
                    <w:right w:val="single" w:sz="4" w:space="0" w:color="000000"/>
                  </w:tcBorders>
                </w:tcPr>
                <w:p w14:paraId="2400E309" w14:textId="77777777" w:rsidR="00DB27DF" w:rsidRDefault="00000000">
                  <w:pPr>
                    <w:spacing w:line="276" w:lineRule="auto"/>
                    <w:rPr>
                      <w:color w:val="FF0000"/>
                      <w:szCs w:val="24"/>
                    </w:rPr>
                  </w:pPr>
                  <w:r>
                    <w:rPr>
                      <w:szCs w:val="24"/>
                    </w:rPr>
                    <w:t>Pause</w:t>
                  </w:r>
                </w:p>
              </w:tc>
            </w:tr>
            <w:tr w:rsidR="00DB27DF" w14:paraId="0DDF285D" w14:textId="77777777">
              <w:trPr>
                <w:trHeight w:val="270"/>
              </w:trPr>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4E71C6C4" w14:textId="77777777" w:rsidR="00DB27DF" w:rsidRDefault="00000000">
                  <w:pPr>
                    <w:spacing w:line="276" w:lineRule="auto"/>
                    <w:rPr>
                      <w:szCs w:val="24"/>
                    </w:rPr>
                  </w:pPr>
                  <w:proofErr w:type="gramStart"/>
                  <w:r>
                    <w:rPr>
                      <w:szCs w:val="24"/>
                    </w:rPr>
                    <w:t>11:</w:t>
                  </w:r>
                  <w:proofErr w:type="gramEnd"/>
                  <w:r>
                    <w:rPr>
                      <w:szCs w:val="24"/>
                    </w:rPr>
                    <w:t>30 – 14:00</w:t>
                  </w:r>
                </w:p>
              </w:tc>
              <w:tc>
                <w:tcPr>
                  <w:tcW w:w="7507" w:type="dxa"/>
                  <w:tcBorders>
                    <w:top w:val="single" w:sz="4" w:space="0" w:color="000000"/>
                    <w:left w:val="single" w:sz="4" w:space="0" w:color="000000"/>
                    <w:bottom w:val="single" w:sz="4" w:space="0" w:color="000000"/>
                    <w:right w:val="single" w:sz="4" w:space="0" w:color="000000"/>
                  </w:tcBorders>
                </w:tcPr>
                <w:p w14:paraId="7DE323BE" w14:textId="77777777" w:rsidR="00DB27DF" w:rsidRDefault="00000000">
                  <w:pPr>
                    <w:spacing w:line="276" w:lineRule="auto"/>
                    <w:rPr>
                      <w:szCs w:val="24"/>
                    </w:rPr>
                  </w:pPr>
                  <w:r>
                    <w:rPr>
                      <w:szCs w:val="24"/>
                    </w:rPr>
                    <w:t>Enregistrement des participants</w:t>
                  </w:r>
                </w:p>
              </w:tc>
            </w:tr>
          </w:tbl>
          <w:p w14:paraId="451C2079" w14:textId="77777777" w:rsidR="00DB27DF" w:rsidRDefault="00DB27DF">
            <w:pPr>
              <w:rPr>
                <w:color w:val="FF0000"/>
                <w:szCs w:val="24"/>
              </w:rPr>
            </w:pPr>
          </w:p>
          <w:p w14:paraId="63168DA2" w14:textId="77777777" w:rsidR="00DB27DF" w:rsidRDefault="00DB27DF">
            <w:pPr>
              <w:rPr>
                <w:color w:val="FF0000"/>
                <w:szCs w:val="24"/>
              </w:rPr>
            </w:pPr>
          </w:p>
          <w:tbl>
            <w:tblPr>
              <w:tblW w:w="9060" w:type="dxa"/>
              <w:tblLayout w:type="fixed"/>
              <w:tblLook w:val="0400" w:firstRow="0" w:lastRow="0" w:firstColumn="0" w:lastColumn="0" w:noHBand="0" w:noVBand="1"/>
            </w:tblPr>
            <w:tblGrid>
              <w:gridCol w:w="1552"/>
              <w:gridCol w:w="7508"/>
            </w:tblGrid>
            <w:tr w:rsidR="00DB27DF" w14:paraId="22D24EB6" w14:textId="77777777">
              <w:trPr>
                <w:trHeight w:val="323"/>
              </w:trPr>
              <w:tc>
                <w:tcPr>
                  <w:tcW w:w="9059" w:type="dxa"/>
                  <w:gridSpan w:val="2"/>
                  <w:tcBorders>
                    <w:top w:val="single" w:sz="4" w:space="0" w:color="000000"/>
                    <w:left w:val="single" w:sz="4" w:space="0" w:color="000000"/>
                    <w:bottom w:val="single" w:sz="4" w:space="0" w:color="000000"/>
                    <w:right w:val="single" w:sz="4" w:space="0" w:color="000000"/>
                  </w:tcBorders>
                </w:tcPr>
                <w:p w14:paraId="73446B39" w14:textId="6EE2E87A" w:rsidR="00DB27DF" w:rsidRDefault="00000000">
                  <w:pPr>
                    <w:spacing w:line="276" w:lineRule="auto"/>
                    <w:rPr>
                      <w:szCs w:val="24"/>
                      <w:lang w:val="es-ES"/>
                    </w:rPr>
                  </w:pPr>
                  <w:proofErr w:type="spellStart"/>
                  <w:r>
                    <w:rPr>
                      <w:szCs w:val="24"/>
                      <w:lang w:val="es-ES"/>
                    </w:rPr>
                    <w:t>Mardi</w:t>
                  </w:r>
                  <w:proofErr w:type="spellEnd"/>
                  <w:r>
                    <w:rPr>
                      <w:szCs w:val="24"/>
                      <w:lang w:val="es-ES"/>
                    </w:rPr>
                    <w:t xml:space="preserve"> </w:t>
                  </w:r>
                  <w:r w:rsidR="00D3372D">
                    <w:rPr>
                      <w:szCs w:val="24"/>
                      <w:lang w:val="es-ES"/>
                    </w:rPr>
                    <w:t>1</w:t>
                  </w:r>
                  <w:r>
                    <w:rPr>
                      <w:szCs w:val="24"/>
                      <w:lang w:val="es-ES"/>
                    </w:rPr>
                    <w:t xml:space="preserve"> </w:t>
                  </w:r>
                  <w:proofErr w:type="spellStart"/>
                  <w:r w:rsidR="00D3372D">
                    <w:rPr>
                      <w:szCs w:val="24"/>
                      <w:lang w:val="es-ES"/>
                    </w:rPr>
                    <w:t>avril</w:t>
                  </w:r>
                  <w:proofErr w:type="spellEnd"/>
                  <w:r>
                    <w:rPr>
                      <w:szCs w:val="24"/>
                      <w:lang w:val="es-ES"/>
                    </w:rPr>
                    <w:t xml:space="preserve"> 202</w:t>
                  </w:r>
                  <w:r w:rsidR="00D3372D">
                    <w:rPr>
                      <w:szCs w:val="24"/>
                      <w:lang w:val="es-ES"/>
                    </w:rPr>
                    <w:t>5</w:t>
                  </w:r>
                  <w:r>
                    <w:rPr>
                      <w:szCs w:val="24"/>
                      <w:lang w:val="es-ES"/>
                    </w:rPr>
                    <w:t xml:space="preserve"> (</w:t>
                  </w:r>
                  <w:proofErr w:type="spellStart"/>
                  <w:r>
                    <w:rPr>
                      <w:szCs w:val="24"/>
                      <w:lang w:val="es-ES"/>
                    </w:rPr>
                    <w:t>Lieu</w:t>
                  </w:r>
                  <w:proofErr w:type="spellEnd"/>
                  <w:r>
                    <w:rPr>
                      <w:szCs w:val="24"/>
                      <w:lang w:val="es-ES"/>
                    </w:rPr>
                    <w:t xml:space="preserve">:  </w:t>
                  </w:r>
                  <w:hyperlink r:id="rId16">
                    <w:r w:rsidR="00DB27DF">
                      <w:rPr>
                        <w:color w:val="0000FF"/>
                        <w:szCs w:val="24"/>
                        <w:u w:val="single"/>
                        <w:lang w:val="es-ES"/>
                      </w:rPr>
                      <w:t>Facultad de Filosofía y Letras</w:t>
                    </w:r>
                  </w:hyperlink>
                  <w:r>
                    <w:rPr>
                      <w:szCs w:val="24"/>
                      <w:lang w:val="es-ES"/>
                    </w:rPr>
                    <w:t xml:space="preserve"> )</w:t>
                  </w:r>
                </w:p>
              </w:tc>
            </w:tr>
            <w:tr w:rsidR="00DB27DF" w14:paraId="70DC9BB2" w14:textId="77777777">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79227042" w14:textId="77777777" w:rsidR="00DB27DF" w:rsidRDefault="00000000">
                  <w:pPr>
                    <w:spacing w:line="276" w:lineRule="auto"/>
                    <w:rPr>
                      <w:szCs w:val="24"/>
                      <w:lang w:val="en-GB"/>
                    </w:rPr>
                  </w:pPr>
                  <w:r>
                    <w:rPr>
                      <w:szCs w:val="24"/>
                      <w:lang w:val="en-GB"/>
                    </w:rPr>
                    <w:t>12:30 – 14:30</w:t>
                  </w:r>
                </w:p>
              </w:tc>
              <w:tc>
                <w:tcPr>
                  <w:tcW w:w="7507" w:type="dxa"/>
                  <w:tcBorders>
                    <w:top w:val="single" w:sz="4" w:space="0" w:color="000000"/>
                    <w:left w:val="single" w:sz="4" w:space="0" w:color="000000"/>
                    <w:bottom w:val="single" w:sz="4" w:space="0" w:color="000000"/>
                    <w:right w:val="single" w:sz="4" w:space="0" w:color="000000"/>
                  </w:tcBorders>
                </w:tcPr>
                <w:p w14:paraId="39399381" w14:textId="77777777" w:rsidR="00DB27DF" w:rsidRDefault="00000000">
                  <w:pPr>
                    <w:spacing w:line="276" w:lineRule="auto"/>
                    <w:rPr>
                      <w:szCs w:val="24"/>
                      <w:lang w:val="fr-BE"/>
                    </w:rPr>
                  </w:pPr>
                  <w:r>
                    <w:rPr>
                      <w:szCs w:val="24"/>
                      <w:lang w:val="fr-BE"/>
                    </w:rPr>
                    <w:t>Diversité culturelle en Afrique subsaharienne</w:t>
                  </w:r>
                </w:p>
              </w:tc>
            </w:tr>
            <w:tr w:rsidR="00DB27DF" w14:paraId="3AAB9814" w14:textId="77777777">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5A4DE1B7" w14:textId="77777777" w:rsidR="00DB27DF" w:rsidRDefault="00000000">
                  <w:pPr>
                    <w:spacing w:line="276" w:lineRule="auto"/>
                    <w:rPr>
                      <w:szCs w:val="24"/>
                      <w:lang w:val="en-GB"/>
                    </w:rPr>
                  </w:pPr>
                  <w:r>
                    <w:rPr>
                      <w:szCs w:val="24"/>
                      <w:lang w:val="en-GB"/>
                    </w:rPr>
                    <w:t>14:30- 16:30</w:t>
                  </w:r>
                </w:p>
              </w:tc>
              <w:tc>
                <w:tcPr>
                  <w:tcW w:w="7507" w:type="dxa"/>
                  <w:tcBorders>
                    <w:top w:val="single" w:sz="4" w:space="0" w:color="000000"/>
                    <w:left w:val="single" w:sz="4" w:space="0" w:color="000000"/>
                    <w:bottom w:val="single" w:sz="4" w:space="0" w:color="000000"/>
                    <w:right w:val="single" w:sz="4" w:space="0" w:color="000000"/>
                  </w:tcBorders>
                </w:tcPr>
                <w:p w14:paraId="78D9129A" w14:textId="77777777" w:rsidR="00DB27DF" w:rsidRDefault="00000000">
                  <w:pPr>
                    <w:spacing w:line="276" w:lineRule="auto"/>
                    <w:rPr>
                      <w:szCs w:val="24"/>
                      <w:lang w:val="en-GB"/>
                    </w:rPr>
                  </w:pPr>
                  <w:r>
                    <w:rPr>
                      <w:szCs w:val="24"/>
                      <w:lang w:val="en-GB"/>
                    </w:rPr>
                    <w:t>Pause déjeuner</w:t>
                  </w:r>
                </w:p>
              </w:tc>
            </w:tr>
            <w:tr w:rsidR="00DB27DF" w14:paraId="01CE75B4" w14:textId="77777777">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63F6141A" w14:textId="77777777" w:rsidR="00DB27DF" w:rsidRDefault="00000000">
                  <w:pPr>
                    <w:spacing w:line="276" w:lineRule="auto"/>
                    <w:rPr>
                      <w:szCs w:val="24"/>
                      <w:lang w:val="en-GB"/>
                    </w:rPr>
                  </w:pPr>
                  <w:r>
                    <w:rPr>
                      <w:szCs w:val="24"/>
                      <w:lang w:val="en-GB"/>
                    </w:rPr>
                    <w:t>16:30-18:30</w:t>
                  </w:r>
                </w:p>
              </w:tc>
              <w:tc>
                <w:tcPr>
                  <w:tcW w:w="7507" w:type="dxa"/>
                  <w:tcBorders>
                    <w:top w:val="single" w:sz="4" w:space="0" w:color="000000"/>
                    <w:left w:val="single" w:sz="4" w:space="0" w:color="000000"/>
                    <w:bottom w:val="single" w:sz="4" w:space="0" w:color="000000"/>
                    <w:right w:val="single" w:sz="4" w:space="0" w:color="000000"/>
                  </w:tcBorders>
                </w:tcPr>
                <w:p w14:paraId="726E054E" w14:textId="77777777" w:rsidR="00DB27DF" w:rsidRDefault="00000000">
                  <w:pPr>
                    <w:spacing w:line="276" w:lineRule="auto"/>
                    <w:rPr>
                      <w:szCs w:val="24"/>
                      <w:lang w:val="fr-BE"/>
                    </w:rPr>
                  </w:pPr>
                  <w:r>
                    <w:rPr>
                      <w:szCs w:val="24"/>
                      <w:lang w:val="fr-BE"/>
                    </w:rPr>
                    <w:t>Diversité culturelle en Afrique subsaharienne</w:t>
                  </w:r>
                </w:p>
              </w:tc>
            </w:tr>
          </w:tbl>
          <w:p w14:paraId="68863150" w14:textId="77777777" w:rsidR="00DB27DF" w:rsidRDefault="00DB27DF">
            <w:pPr>
              <w:spacing w:after="0"/>
              <w:ind w:right="1200"/>
              <w:rPr>
                <w:szCs w:val="24"/>
              </w:rPr>
            </w:pPr>
          </w:p>
          <w:p w14:paraId="7F1EA95F" w14:textId="77777777" w:rsidR="00DB27DF" w:rsidRDefault="00DB27DF">
            <w:pPr>
              <w:spacing w:after="0"/>
              <w:ind w:right="1200"/>
              <w:rPr>
                <w:szCs w:val="24"/>
              </w:rPr>
            </w:pPr>
          </w:p>
          <w:tbl>
            <w:tblPr>
              <w:tblW w:w="9060" w:type="dxa"/>
              <w:tblLayout w:type="fixed"/>
              <w:tblLook w:val="0400" w:firstRow="0" w:lastRow="0" w:firstColumn="0" w:lastColumn="0" w:noHBand="0" w:noVBand="1"/>
            </w:tblPr>
            <w:tblGrid>
              <w:gridCol w:w="1437"/>
              <w:gridCol w:w="7623"/>
            </w:tblGrid>
            <w:tr w:rsidR="00DB27DF" w14:paraId="05C472B7" w14:textId="77777777">
              <w:trPr>
                <w:trHeight w:val="323"/>
              </w:trPr>
              <w:tc>
                <w:tcPr>
                  <w:tcW w:w="9059" w:type="dxa"/>
                  <w:gridSpan w:val="2"/>
                  <w:tcBorders>
                    <w:top w:val="single" w:sz="4" w:space="0" w:color="000000"/>
                    <w:left w:val="single" w:sz="4" w:space="0" w:color="000000"/>
                    <w:bottom w:val="single" w:sz="4" w:space="0" w:color="000000"/>
                    <w:right w:val="single" w:sz="4" w:space="0" w:color="000000"/>
                  </w:tcBorders>
                </w:tcPr>
                <w:p w14:paraId="56549427" w14:textId="08D8CAFE" w:rsidR="00DB27DF" w:rsidRDefault="00000000">
                  <w:pPr>
                    <w:spacing w:line="276" w:lineRule="auto"/>
                    <w:rPr>
                      <w:szCs w:val="24"/>
                      <w:lang w:val="es-ES"/>
                    </w:rPr>
                  </w:pPr>
                  <w:proofErr w:type="spellStart"/>
                  <w:r>
                    <w:rPr>
                      <w:szCs w:val="24"/>
                      <w:lang w:val="es-ES"/>
                    </w:rPr>
                    <w:t>Mercredi</w:t>
                  </w:r>
                  <w:proofErr w:type="spellEnd"/>
                  <w:r>
                    <w:rPr>
                      <w:szCs w:val="24"/>
                      <w:lang w:val="es-ES"/>
                    </w:rPr>
                    <w:t xml:space="preserve"> </w:t>
                  </w:r>
                  <w:r w:rsidR="00D3372D">
                    <w:rPr>
                      <w:szCs w:val="24"/>
                      <w:lang w:val="es-ES"/>
                    </w:rPr>
                    <w:t xml:space="preserve">2 </w:t>
                  </w:r>
                  <w:proofErr w:type="spellStart"/>
                  <w:r w:rsidR="00D3372D">
                    <w:rPr>
                      <w:szCs w:val="24"/>
                      <w:lang w:val="es-ES"/>
                    </w:rPr>
                    <w:t>avril</w:t>
                  </w:r>
                  <w:proofErr w:type="spellEnd"/>
                  <w:r>
                    <w:rPr>
                      <w:szCs w:val="24"/>
                      <w:lang w:val="es-ES"/>
                    </w:rPr>
                    <w:t xml:space="preserve"> 202</w:t>
                  </w:r>
                  <w:r w:rsidR="00D3372D">
                    <w:rPr>
                      <w:szCs w:val="24"/>
                      <w:lang w:val="es-ES"/>
                    </w:rPr>
                    <w:t>5</w:t>
                  </w:r>
                  <w:proofErr w:type="gramStart"/>
                  <w:r>
                    <w:rPr>
                      <w:szCs w:val="24"/>
                      <w:lang w:val="es-ES"/>
                    </w:rPr>
                    <w:t xml:space="preserve">   (</w:t>
                  </w:r>
                  <w:proofErr w:type="spellStart"/>
                  <w:proofErr w:type="gramEnd"/>
                  <w:r>
                    <w:rPr>
                      <w:szCs w:val="24"/>
                      <w:lang w:val="es-ES"/>
                    </w:rPr>
                    <w:t>Lieu</w:t>
                  </w:r>
                  <w:proofErr w:type="spellEnd"/>
                  <w:r>
                    <w:rPr>
                      <w:szCs w:val="24"/>
                      <w:lang w:val="es-ES"/>
                    </w:rPr>
                    <w:t xml:space="preserve">: </w:t>
                  </w:r>
                  <w:hyperlink r:id="rId17">
                    <w:r w:rsidR="00DB27DF">
                      <w:rPr>
                        <w:color w:val="0000FF"/>
                        <w:szCs w:val="24"/>
                        <w:u w:val="single"/>
                        <w:lang w:val="es-ES"/>
                      </w:rPr>
                      <w:t>Facultad de Filosofía y Letras</w:t>
                    </w:r>
                  </w:hyperlink>
                  <w:r>
                    <w:rPr>
                      <w:szCs w:val="24"/>
                      <w:lang w:val="es-ES"/>
                    </w:rPr>
                    <w:t xml:space="preserve"> )</w:t>
                  </w:r>
                </w:p>
              </w:tc>
            </w:tr>
            <w:tr w:rsidR="00DB27DF" w14:paraId="40AF2CF9"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5C718216" w14:textId="77777777" w:rsidR="00DB27DF" w:rsidRDefault="00000000">
                  <w:pPr>
                    <w:spacing w:line="276" w:lineRule="auto"/>
                    <w:rPr>
                      <w:szCs w:val="24"/>
                    </w:rPr>
                  </w:pPr>
                  <w:proofErr w:type="gramStart"/>
                  <w:r>
                    <w:rPr>
                      <w:szCs w:val="24"/>
                    </w:rPr>
                    <w:t>10:</w:t>
                  </w:r>
                  <w:proofErr w:type="gramEnd"/>
                  <w:r>
                    <w:rPr>
                      <w:szCs w:val="24"/>
                    </w:rPr>
                    <w:t>30-12:30</w:t>
                  </w:r>
                </w:p>
              </w:tc>
              <w:tc>
                <w:tcPr>
                  <w:tcW w:w="7622" w:type="dxa"/>
                  <w:vMerge w:val="restart"/>
                  <w:tcBorders>
                    <w:top w:val="single" w:sz="4" w:space="0" w:color="000000"/>
                    <w:left w:val="single" w:sz="4" w:space="0" w:color="000000"/>
                    <w:bottom w:val="single" w:sz="4" w:space="0" w:color="000000"/>
                    <w:right w:val="single" w:sz="4" w:space="0" w:color="000000"/>
                  </w:tcBorders>
                </w:tcPr>
                <w:p w14:paraId="09987B42" w14:textId="77777777" w:rsidR="00DB27DF" w:rsidRDefault="00000000">
                  <w:pPr>
                    <w:spacing w:line="276" w:lineRule="auto"/>
                    <w:rPr>
                      <w:szCs w:val="24"/>
                      <w:lang w:val="fr-BE"/>
                    </w:rPr>
                  </w:pPr>
                  <w:r>
                    <w:rPr>
                      <w:szCs w:val="24"/>
                      <w:lang w:val="fr-BE"/>
                    </w:rPr>
                    <w:t>Diversité littéraire en Afrique subsaharienne</w:t>
                  </w:r>
                </w:p>
                <w:p w14:paraId="39BD50B8" w14:textId="77777777" w:rsidR="00DB27DF" w:rsidRDefault="00000000">
                  <w:pPr>
                    <w:spacing w:line="276" w:lineRule="auto"/>
                    <w:rPr>
                      <w:szCs w:val="24"/>
                      <w:lang w:val="fr-BE"/>
                    </w:rPr>
                  </w:pPr>
                  <w:r>
                    <w:rPr>
                      <w:szCs w:val="24"/>
                      <w:lang w:val="fr-BE"/>
                    </w:rPr>
                    <w:t>Pause déjeuner</w:t>
                  </w:r>
                </w:p>
                <w:p w14:paraId="2ECE7019" w14:textId="77777777" w:rsidR="00DB27DF" w:rsidRDefault="00000000">
                  <w:pPr>
                    <w:spacing w:line="276" w:lineRule="auto"/>
                    <w:rPr>
                      <w:szCs w:val="24"/>
                      <w:lang w:val="fr-BE"/>
                    </w:rPr>
                  </w:pPr>
                  <w:r>
                    <w:rPr>
                      <w:szCs w:val="24"/>
                      <w:lang w:val="fr-BE"/>
                    </w:rPr>
                    <w:t>Diversité linguistique en Afrique subsaharienne</w:t>
                  </w:r>
                </w:p>
              </w:tc>
            </w:tr>
            <w:tr w:rsidR="00DB27DF" w14:paraId="66E52C93"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1B5D27A6" w14:textId="77777777" w:rsidR="00DB27DF" w:rsidRDefault="00000000">
                  <w:pPr>
                    <w:spacing w:line="276" w:lineRule="auto"/>
                    <w:rPr>
                      <w:szCs w:val="24"/>
                    </w:rPr>
                  </w:pPr>
                  <w:proofErr w:type="gramStart"/>
                  <w:r>
                    <w:rPr>
                      <w:szCs w:val="24"/>
                    </w:rPr>
                    <w:t>12:</w:t>
                  </w:r>
                  <w:proofErr w:type="gramEnd"/>
                  <w:r>
                    <w:rPr>
                      <w:szCs w:val="24"/>
                    </w:rPr>
                    <w:t>30-14:30</w:t>
                  </w:r>
                </w:p>
              </w:tc>
              <w:tc>
                <w:tcPr>
                  <w:tcW w:w="7622" w:type="dxa"/>
                  <w:vMerge/>
                  <w:tcBorders>
                    <w:top w:val="single" w:sz="4" w:space="0" w:color="000000"/>
                    <w:left w:val="single" w:sz="4" w:space="0" w:color="000000"/>
                    <w:bottom w:val="single" w:sz="4" w:space="0" w:color="000000"/>
                    <w:right w:val="single" w:sz="4" w:space="0" w:color="000000"/>
                  </w:tcBorders>
                </w:tcPr>
                <w:p w14:paraId="5FC6C0F4" w14:textId="77777777" w:rsidR="00DB27DF" w:rsidRDefault="00DB27DF">
                  <w:pPr>
                    <w:spacing w:line="276" w:lineRule="auto"/>
                    <w:rPr>
                      <w:szCs w:val="24"/>
                    </w:rPr>
                  </w:pPr>
                </w:p>
              </w:tc>
            </w:tr>
            <w:tr w:rsidR="00DB27DF" w14:paraId="0590EDAF"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00EBFEBD" w14:textId="77777777" w:rsidR="00DB27DF" w:rsidRDefault="00000000">
                  <w:pPr>
                    <w:spacing w:line="276" w:lineRule="auto"/>
                    <w:rPr>
                      <w:szCs w:val="24"/>
                    </w:rPr>
                  </w:pPr>
                  <w:proofErr w:type="gramStart"/>
                  <w:r>
                    <w:rPr>
                      <w:szCs w:val="24"/>
                    </w:rPr>
                    <w:t>16:</w:t>
                  </w:r>
                  <w:proofErr w:type="gramEnd"/>
                  <w:r>
                    <w:rPr>
                      <w:szCs w:val="24"/>
                    </w:rPr>
                    <w:t>30-18:00</w:t>
                  </w:r>
                </w:p>
              </w:tc>
              <w:tc>
                <w:tcPr>
                  <w:tcW w:w="7622" w:type="dxa"/>
                  <w:vMerge/>
                  <w:tcBorders>
                    <w:top w:val="single" w:sz="4" w:space="0" w:color="000000"/>
                    <w:left w:val="single" w:sz="4" w:space="0" w:color="000000"/>
                    <w:bottom w:val="single" w:sz="4" w:space="0" w:color="000000"/>
                    <w:right w:val="single" w:sz="4" w:space="0" w:color="000000"/>
                  </w:tcBorders>
                </w:tcPr>
                <w:p w14:paraId="78984B62" w14:textId="77777777" w:rsidR="00DB27DF" w:rsidRDefault="00DB27DF">
                  <w:pPr>
                    <w:rPr>
                      <w:szCs w:val="24"/>
                    </w:rPr>
                  </w:pPr>
                </w:p>
              </w:tc>
            </w:tr>
          </w:tbl>
          <w:p w14:paraId="23FB13FD" w14:textId="77777777" w:rsidR="00DB27DF" w:rsidRDefault="00DB27DF">
            <w:pPr>
              <w:rPr>
                <w:rFonts w:ascii="Arial" w:eastAsia="Arial" w:hAnsi="Arial" w:cs="Arial"/>
                <w:color w:val="222222"/>
                <w:szCs w:val="24"/>
                <w:highlight w:val="white"/>
                <w:lang w:val="es-ES"/>
              </w:rPr>
            </w:pPr>
          </w:p>
          <w:tbl>
            <w:tblPr>
              <w:tblW w:w="9060" w:type="dxa"/>
              <w:tblLayout w:type="fixed"/>
              <w:tblLook w:val="0400" w:firstRow="0" w:lastRow="0" w:firstColumn="0" w:lastColumn="0" w:noHBand="0" w:noVBand="1"/>
            </w:tblPr>
            <w:tblGrid>
              <w:gridCol w:w="1437"/>
              <w:gridCol w:w="7623"/>
            </w:tblGrid>
            <w:tr w:rsidR="00DB27DF" w14:paraId="4D3FD5BE" w14:textId="77777777">
              <w:trPr>
                <w:trHeight w:val="323"/>
              </w:trPr>
              <w:tc>
                <w:tcPr>
                  <w:tcW w:w="9059" w:type="dxa"/>
                  <w:gridSpan w:val="2"/>
                  <w:tcBorders>
                    <w:top w:val="single" w:sz="4" w:space="0" w:color="000000"/>
                    <w:left w:val="single" w:sz="4" w:space="0" w:color="000000"/>
                    <w:bottom w:val="single" w:sz="4" w:space="0" w:color="000000"/>
                    <w:right w:val="single" w:sz="4" w:space="0" w:color="000000"/>
                  </w:tcBorders>
                </w:tcPr>
                <w:p w14:paraId="723A9A56" w14:textId="6BFA5F26" w:rsidR="00DB27DF" w:rsidRDefault="00000000">
                  <w:pPr>
                    <w:spacing w:line="276" w:lineRule="auto"/>
                    <w:rPr>
                      <w:szCs w:val="24"/>
                      <w:lang w:val="es-ES"/>
                    </w:rPr>
                  </w:pPr>
                  <w:proofErr w:type="spellStart"/>
                  <w:r>
                    <w:rPr>
                      <w:szCs w:val="24"/>
                      <w:lang w:val="es-ES"/>
                    </w:rPr>
                    <w:t>Jeudi</w:t>
                  </w:r>
                  <w:proofErr w:type="spellEnd"/>
                  <w:r>
                    <w:rPr>
                      <w:szCs w:val="24"/>
                      <w:lang w:val="es-ES"/>
                    </w:rPr>
                    <w:t xml:space="preserve"> </w:t>
                  </w:r>
                  <w:r w:rsidR="00D3372D">
                    <w:rPr>
                      <w:szCs w:val="24"/>
                      <w:lang w:val="es-ES"/>
                    </w:rPr>
                    <w:t>3</w:t>
                  </w:r>
                  <w:r>
                    <w:rPr>
                      <w:szCs w:val="24"/>
                      <w:lang w:val="es-ES"/>
                    </w:rPr>
                    <w:t xml:space="preserve"> </w:t>
                  </w:r>
                  <w:proofErr w:type="spellStart"/>
                  <w:r w:rsidR="00D3372D">
                    <w:rPr>
                      <w:szCs w:val="24"/>
                      <w:lang w:val="es-ES"/>
                    </w:rPr>
                    <w:t>avril</w:t>
                  </w:r>
                  <w:proofErr w:type="spellEnd"/>
                  <w:r w:rsidR="00D3372D">
                    <w:rPr>
                      <w:szCs w:val="24"/>
                      <w:lang w:val="es-ES"/>
                    </w:rPr>
                    <w:t xml:space="preserve"> 2025 </w:t>
                  </w:r>
                  <w:r>
                    <w:rPr>
                      <w:szCs w:val="24"/>
                      <w:lang w:val="es-ES"/>
                    </w:rPr>
                    <w:t>(</w:t>
                  </w:r>
                  <w:proofErr w:type="spellStart"/>
                  <w:r>
                    <w:rPr>
                      <w:szCs w:val="24"/>
                      <w:lang w:val="es-ES"/>
                    </w:rPr>
                    <w:t>Lieu</w:t>
                  </w:r>
                  <w:proofErr w:type="spellEnd"/>
                  <w:r>
                    <w:rPr>
                      <w:szCs w:val="24"/>
                      <w:lang w:val="es-ES"/>
                    </w:rPr>
                    <w:t xml:space="preserve">: </w:t>
                  </w:r>
                  <w:hyperlink r:id="rId18">
                    <w:r w:rsidR="00DB27DF">
                      <w:rPr>
                        <w:color w:val="0000FF"/>
                        <w:szCs w:val="24"/>
                        <w:u w:val="single"/>
                        <w:lang w:val="es-ES"/>
                      </w:rPr>
                      <w:t>Facultad de Filosofía y Letras</w:t>
                    </w:r>
                  </w:hyperlink>
                  <w:r>
                    <w:rPr>
                      <w:szCs w:val="24"/>
                      <w:lang w:val="es-ES"/>
                    </w:rPr>
                    <w:t>)</w:t>
                  </w:r>
                </w:p>
              </w:tc>
            </w:tr>
            <w:tr w:rsidR="00DB27DF" w14:paraId="6FEA2A89"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24F7C7A5" w14:textId="77777777" w:rsidR="00DB27DF" w:rsidRDefault="00000000">
                  <w:pPr>
                    <w:spacing w:line="276" w:lineRule="auto"/>
                    <w:rPr>
                      <w:szCs w:val="24"/>
                      <w:lang w:val="en-GB"/>
                    </w:rPr>
                  </w:pPr>
                  <w:r>
                    <w:rPr>
                      <w:szCs w:val="24"/>
                      <w:lang w:val="en-GB"/>
                    </w:rPr>
                    <w:t>11:30-14:30</w:t>
                  </w:r>
                </w:p>
              </w:tc>
              <w:tc>
                <w:tcPr>
                  <w:tcW w:w="7622" w:type="dxa"/>
                  <w:vMerge w:val="restart"/>
                  <w:tcBorders>
                    <w:top w:val="single" w:sz="4" w:space="0" w:color="000000"/>
                    <w:left w:val="single" w:sz="4" w:space="0" w:color="000000"/>
                    <w:bottom w:val="single" w:sz="4" w:space="0" w:color="000000"/>
                    <w:right w:val="single" w:sz="4" w:space="0" w:color="000000"/>
                  </w:tcBorders>
                </w:tcPr>
                <w:p w14:paraId="50B2D4D0" w14:textId="77777777" w:rsidR="00DB27DF" w:rsidRDefault="00000000">
                  <w:pPr>
                    <w:rPr>
                      <w:szCs w:val="24"/>
                      <w:lang w:val="fr-BE"/>
                    </w:rPr>
                  </w:pPr>
                  <w:r>
                    <w:rPr>
                      <w:szCs w:val="24"/>
                      <w:lang w:val="fr-BE"/>
                    </w:rPr>
                    <w:t>Diversité littéraire en Afrique subsaharienne</w:t>
                  </w:r>
                </w:p>
                <w:p w14:paraId="779B2186" w14:textId="77777777" w:rsidR="00DB27DF" w:rsidRDefault="00000000">
                  <w:pPr>
                    <w:rPr>
                      <w:szCs w:val="24"/>
                      <w:lang w:val="fr-BE"/>
                    </w:rPr>
                  </w:pPr>
                  <w:r>
                    <w:rPr>
                      <w:szCs w:val="24"/>
                      <w:lang w:val="fr-BE"/>
                    </w:rPr>
                    <w:t>Pause déjeuner</w:t>
                  </w:r>
                </w:p>
                <w:p w14:paraId="15621C73" w14:textId="77777777" w:rsidR="00DB27DF" w:rsidRDefault="00000000">
                  <w:pPr>
                    <w:rPr>
                      <w:szCs w:val="24"/>
                      <w:lang w:val="fr-BE"/>
                    </w:rPr>
                  </w:pPr>
                  <w:r>
                    <w:rPr>
                      <w:szCs w:val="24"/>
                      <w:lang w:val="fr-BE"/>
                    </w:rPr>
                    <w:t>Diversité littéraire en Afrique subsaharienne</w:t>
                  </w:r>
                </w:p>
              </w:tc>
            </w:tr>
            <w:tr w:rsidR="00DB27DF" w14:paraId="0E7334FB"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056EC3E8" w14:textId="77777777" w:rsidR="00DB27DF" w:rsidRDefault="00000000">
                  <w:pPr>
                    <w:spacing w:line="276" w:lineRule="auto"/>
                    <w:rPr>
                      <w:szCs w:val="24"/>
                      <w:lang w:val="en-GB"/>
                    </w:rPr>
                  </w:pPr>
                  <w:r>
                    <w:rPr>
                      <w:szCs w:val="24"/>
                      <w:lang w:val="en-GB"/>
                    </w:rPr>
                    <w:t>14:30-16:30</w:t>
                  </w:r>
                </w:p>
              </w:tc>
              <w:tc>
                <w:tcPr>
                  <w:tcW w:w="7622" w:type="dxa"/>
                  <w:vMerge/>
                  <w:tcBorders>
                    <w:top w:val="single" w:sz="4" w:space="0" w:color="000000"/>
                    <w:left w:val="single" w:sz="4" w:space="0" w:color="000000"/>
                    <w:bottom w:val="single" w:sz="4" w:space="0" w:color="000000"/>
                    <w:right w:val="single" w:sz="4" w:space="0" w:color="000000"/>
                  </w:tcBorders>
                </w:tcPr>
                <w:p w14:paraId="055E51C2" w14:textId="77777777" w:rsidR="00DB27DF" w:rsidRDefault="00DB27DF">
                  <w:pPr>
                    <w:rPr>
                      <w:szCs w:val="24"/>
                      <w:lang w:val="en-GB"/>
                    </w:rPr>
                  </w:pPr>
                </w:p>
              </w:tc>
            </w:tr>
            <w:tr w:rsidR="00DB27DF" w14:paraId="66644FD7"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74C428D1" w14:textId="77777777" w:rsidR="00DB27DF" w:rsidRDefault="00000000">
                  <w:pPr>
                    <w:spacing w:line="276" w:lineRule="auto"/>
                    <w:rPr>
                      <w:szCs w:val="24"/>
                      <w:lang w:val="en-GB"/>
                    </w:rPr>
                  </w:pPr>
                  <w:r>
                    <w:rPr>
                      <w:szCs w:val="24"/>
                      <w:lang w:val="en-GB"/>
                    </w:rPr>
                    <w:t>16:30-18:00</w:t>
                  </w:r>
                </w:p>
              </w:tc>
              <w:tc>
                <w:tcPr>
                  <w:tcW w:w="7622" w:type="dxa"/>
                  <w:vMerge/>
                  <w:tcBorders>
                    <w:top w:val="single" w:sz="4" w:space="0" w:color="000000"/>
                    <w:left w:val="single" w:sz="4" w:space="0" w:color="000000"/>
                    <w:bottom w:val="single" w:sz="4" w:space="0" w:color="000000"/>
                    <w:right w:val="single" w:sz="4" w:space="0" w:color="000000"/>
                  </w:tcBorders>
                </w:tcPr>
                <w:p w14:paraId="245EDD80" w14:textId="77777777" w:rsidR="00DB27DF" w:rsidRDefault="00DB27DF">
                  <w:pPr>
                    <w:spacing w:line="276" w:lineRule="auto"/>
                    <w:rPr>
                      <w:szCs w:val="24"/>
                      <w:lang w:val="en-GB"/>
                    </w:rPr>
                  </w:pPr>
                </w:p>
              </w:tc>
            </w:tr>
          </w:tbl>
          <w:p w14:paraId="3157CADD" w14:textId="77777777" w:rsidR="00DB27DF" w:rsidRDefault="00DB27DF">
            <w:pPr>
              <w:rPr>
                <w:rFonts w:ascii="Arial" w:eastAsia="Arial" w:hAnsi="Arial" w:cs="Arial"/>
                <w:color w:val="222222"/>
                <w:szCs w:val="24"/>
                <w:highlight w:val="white"/>
                <w:lang w:val="en-GB"/>
              </w:rPr>
            </w:pPr>
          </w:p>
          <w:tbl>
            <w:tblPr>
              <w:tblW w:w="9060" w:type="dxa"/>
              <w:tblLayout w:type="fixed"/>
              <w:tblLook w:val="0400" w:firstRow="0" w:lastRow="0" w:firstColumn="0" w:lastColumn="0" w:noHBand="0" w:noVBand="1"/>
            </w:tblPr>
            <w:tblGrid>
              <w:gridCol w:w="1437"/>
              <w:gridCol w:w="7623"/>
            </w:tblGrid>
            <w:tr w:rsidR="00DB27DF" w14:paraId="126D863F" w14:textId="77777777">
              <w:trPr>
                <w:trHeight w:val="323"/>
              </w:trPr>
              <w:tc>
                <w:tcPr>
                  <w:tcW w:w="9059" w:type="dxa"/>
                  <w:gridSpan w:val="2"/>
                  <w:tcBorders>
                    <w:top w:val="single" w:sz="4" w:space="0" w:color="000000"/>
                    <w:left w:val="single" w:sz="4" w:space="0" w:color="000000"/>
                    <w:bottom w:val="single" w:sz="4" w:space="0" w:color="000000"/>
                    <w:right w:val="single" w:sz="4" w:space="0" w:color="000000"/>
                  </w:tcBorders>
                </w:tcPr>
                <w:p w14:paraId="100E5F5F" w14:textId="61F24912" w:rsidR="00DB27DF" w:rsidRDefault="00000000">
                  <w:pPr>
                    <w:spacing w:line="276" w:lineRule="auto"/>
                    <w:rPr>
                      <w:szCs w:val="24"/>
                      <w:lang w:val="es-ES"/>
                    </w:rPr>
                  </w:pPr>
                  <w:proofErr w:type="spellStart"/>
                  <w:r>
                    <w:rPr>
                      <w:szCs w:val="24"/>
                      <w:lang w:val="es-ES"/>
                    </w:rPr>
                    <w:lastRenderedPageBreak/>
                    <w:t>Vendredi</w:t>
                  </w:r>
                  <w:proofErr w:type="spellEnd"/>
                  <w:r>
                    <w:rPr>
                      <w:szCs w:val="24"/>
                      <w:lang w:val="es-ES"/>
                    </w:rPr>
                    <w:t xml:space="preserve"> </w:t>
                  </w:r>
                  <w:r w:rsidR="00D3372D">
                    <w:rPr>
                      <w:szCs w:val="24"/>
                      <w:lang w:val="es-ES"/>
                    </w:rPr>
                    <w:t>4</w:t>
                  </w:r>
                  <w:r>
                    <w:rPr>
                      <w:szCs w:val="24"/>
                      <w:lang w:val="es-ES"/>
                    </w:rPr>
                    <w:t xml:space="preserve"> </w:t>
                  </w:r>
                  <w:proofErr w:type="spellStart"/>
                  <w:r w:rsidR="00D3372D">
                    <w:rPr>
                      <w:szCs w:val="24"/>
                      <w:lang w:val="es-ES"/>
                    </w:rPr>
                    <w:t>avril</w:t>
                  </w:r>
                  <w:proofErr w:type="spellEnd"/>
                  <w:r w:rsidR="00D3372D">
                    <w:rPr>
                      <w:szCs w:val="24"/>
                      <w:lang w:val="es-ES"/>
                    </w:rPr>
                    <w:t xml:space="preserve"> 2025 </w:t>
                  </w:r>
                  <w:r>
                    <w:rPr>
                      <w:szCs w:val="24"/>
                      <w:lang w:val="es-ES"/>
                    </w:rPr>
                    <w:t>(</w:t>
                  </w:r>
                  <w:proofErr w:type="spellStart"/>
                  <w:r>
                    <w:rPr>
                      <w:szCs w:val="24"/>
                      <w:lang w:val="es-ES"/>
                    </w:rPr>
                    <w:t>Lieu</w:t>
                  </w:r>
                  <w:proofErr w:type="spellEnd"/>
                  <w:r>
                    <w:rPr>
                      <w:szCs w:val="24"/>
                      <w:lang w:val="es-ES"/>
                    </w:rPr>
                    <w:t xml:space="preserve">: </w:t>
                  </w:r>
                  <w:hyperlink r:id="rId19">
                    <w:r w:rsidR="00DB27DF">
                      <w:rPr>
                        <w:color w:val="0000FF"/>
                        <w:szCs w:val="24"/>
                        <w:u w:val="single"/>
                        <w:lang w:val="es-ES"/>
                      </w:rPr>
                      <w:t>Facultad de Filosofía y Letras</w:t>
                    </w:r>
                  </w:hyperlink>
                  <w:r>
                    <w:rPr>
                      <w:szCs w:val="24"/>
                      <w:lang w:val="es-ES"/>
                    </w:rPr>
                    <w:t>)</w:t>
                  </w:r>
                </w:p>
              </w:tc>
            </w:tr>
            <w:tr w:rsidR="00DB27DF" w14:paraId="2649A6A8"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0EC3E459" w14:textId="77777777" w:rsidR="00DB27DF" w:rsidRDefault="00000000">
                  <w:pPr>
                    <w:spacing w:line="276" w:lineRule="auto"/>
                    <w:rPr>
                      <w:szCs w:val="24"/>
                    </w:rPr>
                  </w:pPr>
                  <w:proofErr w:type="gramStart"/>
                  <w:r>
                    <w:rPr>
                      <w:szCs w:val="24"/>
                    </w:rPr>
                    <w:t>10:</w:t>
                  </w:r>
                  <w:proofErr w:type="gramEnd"/>
                  <w:r>
                    <w:rPr>
                      <w:szCs w:val="24"/>
                    </w:rPr>
                    <w:t>00-11:30</w:t>
                  </w:r>
                </w:p>
              </w:tc>
              <w:tc>
                <w:tcPr>
                  <w:tcW w:w="7622" w:type="dxa"/>
                  <w:tcBorders>
                    <w:top w:val="single" w:sz="4" w:space="0" w:color="000000"/>
                    <w:left w:val="single" w:sz="4" w:space="0" w:color="000000"/>
                    <w:bottom w:val="single" w:sz="4" w:space="0" w:color="000000"/>
                    <w:right w:val="single" w:sz="4" w:space="0" w:color="000000"/>
                  </w:tcBorders>
                </w:tcPr>
                <w:p w14:paraId="0C1BEC6C" w14:textId="77777777" w:rsidR="00DB27DF" w:rsidRDefault="00000000">
                  <w:pPr>
                    <w:shd w:val="clear" w:color="auto" w:fill="FFFFFF"/>
                    <w:spacing w:after="160"/>
                    <w:rPr>
                      <w:color w:val="000000"/>
                      <w:szCs w:val="24"/>
                    </w:rPr>
                  </w:pPr>
                  <w:r>
                    <w:rPr>
                      <w:color w:val="000000"/>
                      <w:szCs w:val="24"/>
                    </w:rPr>
                    <w:t>Remarques finales et conclusions</w:t>
                  </w:r>
                </w:p>
              </w:tc>
            </w:tr>
            <w:tr w:rsidR="00DB27DF" w14:paraId="4F36BAB9" w14:textId="77777777">
              <w:tc>
                <w:tcPr>
                  <w:tcW w:w="1437" w:type="dxa"/>
                  <w:tcBorders>
                    <w:top w:val="single" w:sz="4" w:space="0" w:color="000000"/>
                    <w:left w:val="single" w:sz="4" w:space="0" w:color="000000"/>
                    <w:bottom w:val="single" w:sz="4" w:space="0" w:color="000000"/>
                    <w:right w:val="single" w:sz="4" w:space="0" w:color="000000"/>
                  </w:tcBorders>
                  <w:shd w:val="clear" w:color="auto" w:fill="D9D9D9"/>
                </w:tcPr>
                <w:p w14:paraId="728B3014" w14:textId="77777777" w:rsidR="00DB27DF" w:rsidRDefault="00000000">
                  <w:pPr>
                    <w:spacing w:line="276" w:lineRule="auto"/>
                    <w:rPr>
                      <w:szCs w:val="24"/>
                    </w:rPr>
                  </w:pPr>
                  <w:proofErr w:type="gramStart"/>
                  <w:r>
                    <w:rPr>
                      <w:szCs w:val="24"/>
                    </w:rPr>
                    <w:t>11:</w:t>
                  </w:r>
                  <w:proofErr w:type="gramEnd"/>
                  <w:r>
                    <w:rPr>
                      <w:szCs w:val="24"/>
                    </w:rPr>
                    <w:t>30-12:00</w:t>
                  </w:r>
                </w:p>
              </w:tc>
              <w:tc>
                <w:tcPr>
                  <w:tcW w:w="7622" w:type="dxa"/>
                  <w:tcBorders>
                    <w:top w:val="single" w:sz="4" w:space="0" w:color="000000"/>
                    <w:left w:val="single" w:sz="4" w:space="0" w:color="000000"/>
                    <w:bottom w:val="single" w:sz="4" w:space="0" w:color="000000"/>
                    <w:right w:val="single" w:sz="4" w:space="0" w:color="000000"/>
                  </w:tcBorders>
                </w:tcPr>
                <w:p w14:paraId="60C0602E" w14:textId="77777777" w:rsidR="00DB27DF" w:rsidRDefault="00000000">
                  <w:pPr>
                    <w:spacing w:line="276" w:lineRule="auto"/>
                    <w:rPr>
                      <w:szCs w:val="24"/>
                    </w:rPr>
                  </w:pPr>
                  <w:r>
                    <w:rPr>
                      <w:szCs w:val="24"/>
                    </w:rPr>
                    <w:t>Remise des diplômes</w:t>
                  </w:r>
                </w:p>
              </w:tc>
            </w:tr>
          </w:tbl>
          <w:p w14:paraId="01A62846" w14:textId="77777777" w:rsidR="00DB27DF" w:rsidRDefault="00DB27DF">
            <w:pPr>
              <w:spacing w:before="240" w:after="120"/>
              <w:rPr>
                <w:rFonts w:ascii="Verdana" w:hAnsi="Verdana" w:cs="Calibri"/>
                <w:bCs/>
                <w:sz w:val="20"/>
                <w:lang w:val="en-GB"/>
              </w:rPr>
            </w:pPr>
          </w:p>
        </w:tc>
      </w:tr>
      <w:tr w:rsidR="00DB27DF" w14:paraId="32CB975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0694899" w14:textId="77777777" w:rsidR="00DB27DF" w:rsidRDefault="00000000">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5212D904" w14:textId="77777777" w:rsidR="00DB27DF" w:rsidRDefault="00000000">
            <w:pPr>
              <w:spacing w:before="240" w:after="120"/>
              <w:rPr>
                <w:rFonts w:ascii="Verdana" w:hAnsi="Verdana" w:cs="Calibri"/>
                <w:bCs/>
                <w:sz w:val="20"/>
                <w:lang w:val="fr-BE"/>
              </w:rPr>
            </w:pPr>
            <w:r>
              <w:rPr>
                <w:rFonts w:ascii="Verdana" w:hAnsi="Verdana" w:cs="Calibri"/>
                <w:bCs/>
                <w:sz w:val="20"/>
                <w:lang w:val="fr-BE"/>
              </w:rPr>
              <w:t>- Amélioration de la gestion des flux de travail liés à la mobilité avec les partenaires.</w:t>
            </w:r>
          </w:p>
          <w:p w14:paraId="381C5A93" w14:textId="77777777" w:rsidR="00DB27DF" w:rsidRDefault="00000000">
            <w:pPr>
              <w:spacing w:before="240" w:after="120"/>
              <w:rPr>
                <w:rFonts w:ascii="Verdana" w:hAnsi="Verdana" w:cs="Calibri"/>
                <w:bCs/>
                <w:sz w:val="20"/>
                <w:lang w:val="fr-BE"/>
              </w:rPr>
            </w:pPr>
            <w:r>
              <w:rPr>
                <w:rFonts w:ascii="Verdana" w:hAnsi="Verdana" w:cs="Calibri"/>
                <w:bCs/>
                <w:sz w:val="20"/>
                <w:lang w:val="fr-BE"/>
              </w:rPr>
              <w:t>- Mise en réseau avec d'autres établissements d'enseignement supérieur internationaux pour la coopération dans les activités de recherche et d'enseignement.</w:t>
            </w:r>
          </w:p>
        </w:tc>
      </w:tr>
    </w:tbl>
    <w:p w14:paraId="477A9C15" w14:textId="77777777" w:rsidR="00DB27DF" w:rsidRDefault="00DB27DF">
      <w:pPr>
        <w:keepNext/>
        <w:keepLines/>
        <w:tabs>
          <w:tab w:val="left" w:pos="426"/>
        </w:tabs>
        <w:rPr>
          <w:rFonts w:ascii="Verdana" w:hAnsi="Verdana" w:cs="Calibri"/>
          <w:b/>
          <w:color w:val="002060"/>
          <w:sz w:val="20"/>
          <w:lang w:val="fr-BE"/>
        </w:rPr>
      </w:pPr>
    </w:p>
    <w:p w14:paraId="45C2AE8A" w14:textId="77777777" w:rsidR="00DB27DF"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8AEC6F6" w14:textId="77777777" w:rsidR="00DB27DF"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Refdenotaalfinal"/>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413BB9C" w14:textId="77777777" w:rsidR="00DB27DF"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44112D42" w14:textId="77777777" w:rsidR="00DB27DF"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620211CB" w14:textId="77777777" w:rsidR="00DB27DF"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04718A44" w14:textId="77777777" w:rsidR="00DB27DF"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DB27DF" w14:paraId="458C49B4"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2D20D4D" w14:textId="77777777" w:rsidR="00DB27DF" w:rsidRDefault="00000000">
            <w:pPr>
              <w:tabs>
                <w:tab w:val="left" w:pos="6165"/>
              </w:tabs>
              <w:spacing w:after="120"/>
              <w:rPr>
                <w:rFonts w:ascii="Verdana" w:hAnsi="Verdana" w:cs="Calibri"/>
                <w:sz w:val="20"/>
                <w:lang w:val="en-GB"/>
              </w:rPr>
            </w:pPr>
            <w:r>
              <w:rPr>
                <w:rFonts w:ascii="Verdana" w:hAnsi="Verdana" w:cs="Calibri"/>
                <w:b/>
                <w:sz w:val="20"/>
                <w:lang w:val="en-GB"/>
              </w:rPr>
              <w:t>The staff member</w:t>
            </w:r>
          </w:p>
          <w:p w14:paraId="1F54F819" w14:textId="77777777" w:rsidR="00DB27DF"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19BEA89B" w14:textId="77777777" w:rsidR="00DB27DF" w:rsidRDefault="00DB27DF">
            <w:pPr>
              <w:tabs>
                <w:tab w:val="left" w:pos="6165"/>
              </w:tabs>
              <w:spacing w:after="120"/>
              <w:rPr>
                <w:rFonts w:ascii="Verdana" w:hAnsi="Verdana" w:cs="Calibri"/>
                <w:sz w:val="20"/>
                <w:lang w:val="en-GB"/>
              </w:rPr>
            </w:pPr>
          </w:p>
          <w:p w14:paraId="42570DC3" w14:textId="77777777" w:rsidR="00DB27DF" w:rsidRDefault="00DB27DF">
            <w:pPr>
              <w:tabs>
                <w:tab w:val="left" w:pos="6165"/>
              </w:tabs>
              <w:spacing w:after="120"/>
              <w:rPr>
                <w:rFonts w:ascii="Verdana" w:hAnsi="Verdana" w:cs="Calibri"/>
                <w:sz w:val="20"/>
                <w:lang w:val="en-GB"/>
              </w:rPr>
            </w:pPr>
          </w:p>
          <w:p w14:paraId="20B7C84F" w14:textId="77777777" w:rsidR="00DB27DF" w:rsidRDefault="00000000">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31F4516A" w14:textId="77777777" w:rsidR="00DB27DF" w:rsidRDefault="00DB27DF">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DB27DF" w14:paraId="2EA647F4"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4E40CE1" w14:textId="77777777" w:rsidR="00DB27DF" w:rsidRDefault="00000000">
            <w:pPr>
              <w:spacing w:before="120" w:after="120"/>
              <w:rPr>
                <w:rFonts w:ascii="Verdana" w:hAnsi="Verdana" w:cs="Calibri"/>
                <w:b/>
                <w:sz w:val="20"/>
                <w:lang w:val="en-GB"/>
              </w:rPr>
            </w:pPr>
            <w:r>
              <w:rPr>
                <w:rFonts w:ascii="Verdana" w:hAnsi="Verdana" w:cs="Calibri"/>
                <w:b/>
                <w:sz w:val="20"/>
                <w:lang w:val="en-GB"/>
              </w:rPr>
              <w:t>The sending institution</w:t>
            </w:r>
          </w:p>
          <w:p w14:paraId="3BCEBE26" w14:textId="77777777" w:rsidR="00DB27DF"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05618A4E" w14:textId="77777777" w:rsidR="00DB27DF" w:rsidRDefault="00DB27DF">
            <w:pPr>
              <w:tabs>
                <w:tab w:val="left" w:pos="3348"/>
                <w:tab w:val="left" w:pos="6183"/>
                <w:tab w:val="left" w:pos="6892"/>
              </w:tabs>
              <w:spacing w:after="120"/>
              <w:rPr>
                <w:rFonts w:ascii="Verdana" w:hAnsi="Verdana" w:cs="Calibri"/>
                <w:sz w:val="20"/>
                <w:lang w:val="en-GB"/>
              </w:rPr>
            </w:pPr>
          </w:p>
          <w:p w14:paraId="0A03854A" w14:textId="77777777" w:rsidR="00DB27DF" w:rsidRDefault="00DB27DF">
            <w:pPr>
              <w:tabs>
                <w:tab w:val="left" w:pos="3348"/>
                <w:tab w:val="left" w:pos="6183"/>
                <w:tab w:val="left" w:pos="6892"/>
              </w:tabs>
              <w:spacing w:after="120"/>
              <w:rPr>
                <w:rFonts w:ascii="Verdana" w:hAnsi="Verdana" w:cs="Calibri"/>
                <w:sz w:val="20"/>
                <w:lang w:val="en-GB"/>
              </w:rPr>
            </w:pPr>
          </w:p>
          <w:p w14:paraId="441D2F24" w14:textId="77777777" w:rsidR="00DB27DF" w:rsidRDefault="0000000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3C23273E" w14:textId="77777777" w:rsidR="00DB27DF" w:rsidRDefault="00DB27DF">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DB27DF" w14:paraId="1BEF603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BA559EE" w14:textId="77777777" w:rsidR="00DB27DF" w:rsidRDefault="00000000">
            <w:pPr>
              <w:spacing w:before="120" w:after="120"/>
              <w:rPr>
                <w:rFonts w:ascii="Verdana" w:hAnsi="Verdana" w:cs="Calibri"/>
                <w:b/>
                <w:sz w:val="20"/>
                <w:lang w:val="en-GB"/>
              </w:rPr>
            </w:pPr>
            <w:r>
              <w:rPr>
                <w:rFonts w:ascii="Verdana" w:hAnsi="Verdana" w:cs="Calibri"/>
                <w:b/>
                <w:sz w:val="20"/>
                <w:lang w:val="en-GB"/>
              </w:rPr>
              <w:t>The receiving institution/enterprise</w:t>
            </w:r>
          </w:p>
          <w:p w14:paraId="0177C23A" w14:textId="77777777" w:rsidR="00DB27DF"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Name of the responsible person: Martine </w:t>
            </w:r>
            <w:proofErr w:type="spellStart"/>
            <w:r>
              <w:rPr>
                <w:rFonts w:ascii="Verdana" w:hAnsi="Verdana" w:cs="Calibri"/>
                <w:sz w:val="20"/>
                <w:lang w:val="en-GB"/>
              </w:rPr>
              <w:t>Renouprez</w:t>
            </w:r>
            <w:proofErr w:type="spellEnd"/>
          </w:p>
          <w:p w14:paraId="6A62D879" w14:textId="77777777" w:rsidR="00DB27DF" w:rsidRDefault="00DB27DF">
            <w:pPr>
              <w:tabs>
                <w:tab w:val="left" w:pos="3312"/>
                <w:tab w:val="left" w:pos="6147"/>
                <w:tab w:val="left" w:pos="6856"/>
              </w:tabs>
              <w:spacing w:after="120"/>
              <w:rPr>
                <w:rFonts w:ascii="Verdana" w:hAnsi="Verdana" w:cs="Calibri"/>
                <w:sz w:val="20"/>
                <w:lang w:val="en-GB"/>
              </w:rPr>
            </w:pPr>
          </w:p>
          <w:p w14:paraId="6D179D01" w14:textId="77777777" w:rsidR="00DB27DF" w:rsidRDefault="00DB27DF">
            <w:pPr>
              <w:tabs>
                <w:tab w:val="left" w:pos="3312"/>
                <w:tab w:val="left" w:pos="6147"/>
                <w:tab w:val="left" w:pos="6856"/>
              </w:tabs>
              <w:spacing w:after="120"/>
              <w:rPr>
                <w:rFonts w:ascii="Verdana" w:hAnsi="Verdana" w:cs="Calibri"/>
                <w:sz w:val="20"/>
                <w:lang w:val="en-GB"/>
              </w:rPr>
            </w:pPr>
          </w:p>
          <w:p w14:paraId="3DEF2F1E" w14:textId="77777777" w:rsidR="00DB27DF" w:rsidRDefault="0000000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94A573F" w14:textId="77777777" w:rsidR="00DB27DF" w:rsidRDefault="00DB27DF">
      <w:pPr>
        <w:tabs>
          <w:tab w:val="left" w:pos="954"/>
        </w:tabs>
        <w:rPr>
          <w:rFonts w:ascii="Verdana" w:hAnsi="Verdana" w:cs="Calibri"/>
          <w:b/>
          <w:color w:val="002060"/>
          <w:sz w:val="28"/>
          <w:lang w:val="en-GB"/>
        </w:rPr>
      </w:pPr>
    </w:p>
    <w:sectPr w:rsidR="00DB27DF">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092C4" w14:textId="77777777" w:rsidR="00DF3C27" w:rsidRDefault="00DF3C27">
      <w:r>
        <w:separator/>
      </w:r>
    </w:p>
  </w:endnote>
  <w:endnote w:type="continuationSeparator" w:id="0">
    <w:p w14:paraId="3236F0DE" w14:textId="77777777" w:rsidR="00DF3C27" w:rsidRDefault="00DF3C27">
      <w:r>
        <w:continuationSeparator/>
      </w:r>
    </w:p>
  </w:endnote>
  <w:endnote w:id="1">
    <w:p w14:paraId="74C121B1" w14:textId="77777777" w:rsidR="00DB27DF" w:rsidRDefault="00000000">
      <w:pPr>
        <w:pStyle w:val="Textonotaalfinal"/>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30366DC6" w14:textId="77777777" w:rsidR="00DB27DF" w:rsidRDefault="00000000">
      <w:pPr>
        <w:pStyle w:val="Textonotaalfinal"/>
        <w:numPr>
          <w:ilvl w:val="0"/>
          <w:numId w:val="24"/>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331E231E" w14:textId="77777777" w:rsidR="00DB27DF" w:rsidRDefault="00000000">
      <w:pPr>
        <w:pStyle w:val="Textonotaalfinal"/>
        <w:numPr>
          <w:ilvl w:val="0"/>
          <w:numId w:val="24"/>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2635F5BD" w14:textId="77777777" w:rsidR="00DB27DF"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F212434" w14:textId="77777777" w:rsidR="00DB27DF" w:rsidRDefault="00000000">
      <w:pPr>
        <w:pStyle w:val="Textonotaalfinal"/>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3576E936" w14:textId="77777777" w:rsidR="00DB27DF"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2DDD7C15" w14:textId="77777777" w:rsidR="00DB27DF"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sidR="00DB27DF">
          <w:rPr>
            <w:rStyle w:val="Hipervnculo"/>
            <w:rFonts w:ascii="Verdana" w:hAnsi="Verdana"/>
            <w:sz w:val="16"/>
            <w:szCs w:val="16"/>
            <w:lang w:val="en-GB"/>
          </w:rPr>
          <w:t>https://www.iso.org/obp/ui/#search</w:t>
        </w:r>
      </w:hyperlink>
      <w:r>
        <w:rPr>
          <w:rFonts w:ascii="Verdana" w:hAnsi="Verdana"/>
          <w:sz w:val="16"/>
          <w:szCs w:val="16"/>
          <w:lang w:val="en-GB"/>
        </w:rPr>
        <w:t>.</w:t>
      </w:r>
    </w:p>
  </w:endnote>
  <w:endnote w:id="6">
    <w:p w14:paraId="24EE05B3" w14:textId="77777777" w:rsidR="00DB27DF" w:rsidRDefault="00000000">
      <w:pPr>
        <w:pStyle w:val="Textonotaalfinal"/>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5A5D7639" w14:textId="77777777" w:rsidR="00DB27DF"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notTrueType/>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6A55" w14:textId="77777777" w:rsidR="00DB27DF" w:rsidRDefault="00DB27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Content>
      <w:p w14:paraId="24B6FD6C" w14:textId="77777777" w:rsidR="00DB27DF" w:rsidRDefault="00000000">
        <w:pPr>
          <w:pStyle w:val="Piedepgina"/>
          <w:jc w:val="center"/>
        </w:pPr>
        <w:r>
          <w:fldChar w:fldCharType="begin"/>
        </w:r>
        <w:r>
          <w:instrText xml:space="preserve"> PAGE </w:instrText>
        </w:r>
        <w:r>
          <w:fldChar w:fldCharType="separate"/>
        </w:r>
        <w:r>
          <w:t>5</w:t>
        </w:r>
        <w:r>
          <w:fldChar w:fldCharType="end"/>
        </w:r>
      </w:p>
    </w:sdtContent>
  </w:sdt>
  <w:p w14:paraId="1B24E81C" w14:textId="77777777" w:rsidR="00DB27DF" w:rsidRDefault="00DB27DF">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9027"/>
      <w:docPartObj>
        <w:docPartGallery w:val="Page Numbers (Bottom of Page)"/>
        <w:docPartUnique/>
      </w:docPartObj>
    </w:sdtPr>
    <w:sdtContent>
      <w:p w14:paraId="6C93E2F8" w14:textId="77777777" w:rsidR="00DB27DF" w:rsidRDefault="00000000">
        <w:pPr>
          <w:pStyle w:val="Piedepgina"/>
          <w:jc w:val="center"/>
        </w:pPr>
        <w:r>
          <w:fldChar w:fldCharType="begin"/>
        </w:r>
        <w:r>
          <w:instrText xml:space="preserve"> PAGE </w:instrText>
        </w:r>
        <w:r>
          <w:fldChar w:fldCharType="separate"/>
        </w:r>
        <w:r>
          <w:t>5</w:t>
        </w:r>
        <w:r>
          <w:fldChar w:fldCharType="end"/>
        </w:r>
      </w:p>
    </w:sdtContent>
  </w:sdt>
  <w:p w14:paraId="007747AC" w14:textId="77777777" w:rsidR="00DB27DF" w:rsidRDefault="00DB27DF">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7EE5" w14:textId="77777777" w:rsidR="00DF3C27" w:rsidRDefault="00DF3C27">
      <w:pPr>
        <w:spacing w:after="0"/>
      </w:pPr>
      <w:r>
        <w:separator/>
      </w:r>
    </w:p>
  </w:footnote>
  <w:footnote w:type="continuationSeparator" w:id="0">
    <w:p w14:paraId="585F3A80" w14:textId="77777777" w:rsidR="00DF3C27" w:rsidRDefault="00DF3C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4A83" w14:textId="77777777" w:rsidR="00DB27DF" w:rsidRDefault="00DB27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DB27DF" w14:paraId="3971D7D1" w14:textId="77777777">
      <w:trPr>
        <w:trHeight w:val="823"/>
      </w:trPr>
      <w:tc>
        <w:tcPr>
          <w:tcW w:w="7134" w:type="dxa"/>
          <w:vAlign w:val="center"/>
        </w:tcPr>
        <w:p w14:paraId="61842F76" w14:textId="77777777" w:rsidR="00DB27DF" w:rsidRDefault="0000000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6192" behindDoc="1" locked="0" layoutInCell="1" allowOverlap="1" wp14:anchorId="74EB15BF" wp14:editId="79AE2C6E">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1DBD1555" w14:textId="77777777" w:rsidR="00DB27DF"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79E82C40" w14:textId="77777777" w:rsidR="00DB27DF"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AF6934D" w14:textId="77777777" w:rsidR="00DB27DF"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07DDB25" w14:textId="77777777" w:rsidR="00DB27DF" w:rsidRDefault="00DB27DF">
                                <w:pPr>
                                  <w:pStyle w:val="FrameContents"/>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74EB15BF" id="Text Box 7" o:spid="_x0000_s1026" style="position:absolute;left:0;text-align:left;margin-left:138.45pt;margin-top:2.25pt;width:136.1pt;height:44.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QLmwgEAAOQ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" filled="f" stroked="f" strokeweight="0">
                    <v:textbox>
                      <w:txbxContent>
                        <w:p w14:paraId="1DBD1555" w14:textId="77777777" w:rsidR="00DB27DF"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79E82C40" w14:textId="77777777" w:rsidR="00DB27DF"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AF6934D" w14:textId="77777777" w:rsidR="00DB27DF"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07DDB25" w14:textId="77777777" w:rsidR="00DB27DF" w:rsidRDefault="00DB27DF">
                          <w:pPr>
                            <w:pStyle w:val="FrameContents"/>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8240" behindDoc="1" locked="0" layoutInCell="1" allowOverlap="1" wp14:anchorId="29EB7578" wp14:editId="490639A9">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271DB33C" w14:textId="77777777" w:rsidR="00DB27DF" w:rsidRDefault="00DB27DF">
          <w:pPr>
            <w:pStyle w:val="ZDGName"/>
            <w:rPr>
              <w:lang w:val="en-GB"/>
            </w:rPr>
          </w:pPr>
        </w:p>
      </w:tc>
    </w:tr>
  </w:tbl>
  <w:p w14:paraId="5F7150A7" w14:textId="77777777" w:rsidR="00DB27DF" w:rsidRDefault="00DB27DF">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DB27DF" w14:paraId="4933B122" w14:textId="77777777">
      <w:trPr>
        <w:trHeight w:val="823"/>
      </w:trPr>
      <w:tc>
        <w:tcPr>
          <w:tcW w:w="7134" w:type="dxa"/>
          <w:vAlign w:val="center"/>
        </w:tcPr>
        <w:p w14:paraId="1D26A156" w14:textId="77777777" w:rsidR="00DB27DF" w:rsidRDefault="00000000">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7216" behindDoc="1" locked="0" layoutInCell="1" allowOverlap="1" wp14:anchorId="0EDEE3A9" wp14:editId="17D08704">
                    <wp:simplePos x="0" y="0"/>
                    <wp:positionH relativeFrom="column">
                      <wp:posOffset>1758315</wp:posOffset>
                    </wp:positionH>
                    <wp:positionV relativeFrom="paragraph">
                      <wp:posOffset>28575</wp:posOffset>
                    </wp:positionV>
                    <wp:extent cx="1728470" cy="570865"/>
                    <wp:effectExtent l="0" t="0" r="0" b="0"/>
                    <wp:wrapNone/>
                    <wp:docPr id="3"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207A865A" w14:textId="77777777" w:rsidR="00DB27DF"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780FDDE" w14:textId="77777777" w:rsidR="00DB27DF"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A97F8F3" w14:textId="77777777" w:rsidR="00DB27DF"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336712C" w14:textId="77777777" w:rsidR="00DB27DF" w:rsidRDefault="00DB27DF">
                                <w:pPr>
                                  <w:pStyle w:val="FrameContents"/>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0EDEE3A9" id="_x0000_s1027" style="position:absolute;left:0;text-align:left;margin-left:138.45pt;margin-top:2.25pt;width:136.1pt;height:4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5dxQEAAOs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" filled="f" stroked="f" strokeweight="0">
                    <v:textbox>
                      <w:txbxContent>
                        <w:p w14:paraId="207A865A" w14:textId="77777777" w:rsidR="00DB27DF"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780FDDE" w14:textId="77777777" w:rsidR="00DB27DF"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A97F8F3" w14:textId="77777777" w:rsidR="00DB27DF"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336712C" w14:textId="77777777" w:rsidR="00DB27DF" w:rsidRDefault="00DB27DF">
                          <w:pPr>
                            <w:pStyle w:val="FrameContents"/>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9264" behindDoc="1" locked="0" layoutInCell="1" allowOverlap="1" wp14:anchorId="35D855E8" wp14:editId="47647AA0">
                <wp:simplePos x="0" y="0"/>
                <wp:positionH relativeFrom="margin">
                  <wp:align>left</wp:align>
                </wp:positionH>
                <wp:positionV relativeFrom="margin">
                  <wp:align>top</wp:align>
                </wp:positionV>
                <wp:extent cx="1833245" cy="37211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6E082300" w14:textId="77777777" w:rsidR="00DB27DF" w:rsidRDefault="00DB27DF">
          <w:pPr>
            <w:pStyle w:val="ZDGName"/>
            <w:rPr>
              <w:lang w:val="en-GB"/>
            </w:rPr>
          </w:pPr>
        </w:p>
      </w:tc>
    </w:tr>
  </w:tbl>
  <w:p w14:paraId="5F1F4230" w14:textId="77777777" w:rsidR="00DB27DF" w:rsidRDefault="00DB27DF">
    <w:pPr>
      <w:pStyle w:val="Encabezad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C8D"/>
    <w:multiLevelType w:val="multilevel"/>
    <w:tmpl w:val="021C4140"/>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85DF3"/>
    <w:multiLevelType w:val="multilevel"/>
    <w:tmpl w:val="19703504"/>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F653E"/>
    <w:multiLevelType w:val="multilevel"/>
    <w:tmpl w:val="77963F30"/>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0753A"/>
    <w:multiLevelType w:val="multilevel"/>
    <w:tmpl w:val="F8FC91C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4C43E4"/>
    <w:multiLevelType w:val="multilevel"/>
    <w:tmpl w:val="74ECE39A"/>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C82A15"/>
    <w:multiLevelType w:val="multilevel"/>
    <w:tmpl w:val="2EAA9E46"/>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9A224F"/>
    <w:multiLevelType w:val="multilevel"/>
    <w:tmpl w:val="CEA4EB76"/>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F796B79"/>
    <w:multiLevelType w:val="multilevel"/>
    <w:tmpl w:val="A5AC49F8"/>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31D1F4F"/>
    <w:multiLevelType w:val="multilevel"/>
    <w:tmpl w:val="83CE10C0"/>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92C1C1F"/>
    <w:multiLevelType w:val="multilevel"/>
    <w:tmpl w:val="31FE34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381262"/>
    <w:multiLevelType w:val="multilevel"/>
    <w:tmpl w:val="CAF46CB6"/>
    <w:lvl w:ilvl="0">
      <w:start w:val="1"/>
      <w:numFmt w:val="bullet"/>
      <w:pStyle w:val="Listaconviet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C013899"/>
    <w:multiLevelType w:val="multilevel"/>
    <w:tmpl w:val="F42492CE"/>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45E10D9B"/>
    <w:multiLevelType w:val="multilevel"/>
    <w:tmpl w:val="621A03F6"/>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92559E6"/>
    <w:multiLevelType w:val="multilevel"/>
    <w:tmpl w:val="199E31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2B24740"/>
    <w:multiLevelType w:val="multilevel"/>
    <w:tmpl w:val="6A4085D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4F2038E"/>
    <w:multiLevelType w:val="multilevel"/>
    <w:tmpl w:val="2C9A6A0C"/>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61D03C06"/>
    <w:multiLevelType w:val="multilevel"/>
    <w:tmpl w:val="06C402D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C07BDD"/>
    <w:multiLevelType w:val="multilevel"/>
    <w:tmpl w:val="459AB88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A56270C"/>
    <w:multiLevelType w:val="multilevel"/>
    <w:tmpl w:val="4462BA8E"/>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0D32346"/>
    <w:multiLevelType w:val="multilevel"/>
    <w:tmpl w:val="D6924004"/>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E104FB"/>
    <w:multiLevelType w:val="multilevel"/>
    <w:tmpl w:val="656C7AA6"/>
    <w:lvl w:ilvl="0">
      <w:start w:val="1"/>
      <w:numFmt w:val="decimal"/>
      <w:pStyle w:val="Listaconnme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7402B45"/>
    <w:multiLevelType w:val="multilevel"/>
    <w:tmpl w:val="74A422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74D2196"/>
    <w:multiLevelType w:val="multilevel"/>
    <w:tmpl w:val="815E5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BD62A4"/>
    <w:multiLevelType w:val="multilevel"/>
    <w:tmpl w:val="F4260158"/>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EE44138"/>
    <w:multiLevelType w:val="multilevel"/>
    <w:tmpl w:val="A1DAD3F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43839027">
    <w:abstractNumId w:val="10"/>
  </w:num>
  <w:num w:numId="2" w16cid:durableId="394932976">
    <w:abstractNumId w:val="20"/>
  </w:num>
  <w:num w:numId="3" w16cid:durableId="619341654">
    <w:abstractNumId w:val="3"/>
  </w:num>
  <w:num w:numId="4" w16cid:durableId="748624708">
    <w:abstractNumId w:val="6"/>
  </w:num>
  <w:num w:numId="5" w16cid:durableId="1713798361">
    <w:abstractNumId w:val="12"/>
  </w:num>
  <w:num w:numId="6" w16cid:durableId="904995027">
    <w:abstractNumId w:val="18"/>
  </w:num>
  <w:num w:numId="7" w16cid:durableId="322050659">
    <w:abstractNumId w:val="5"/>
  </w:num>
  <w:num w:numId="8" w16cid:durableId="756826450">
    <w:abstractNumId w:val="1"/>
  </w:num>
  <w:num w:numId="9" w16cid:durableId="560410983">
    <w:abstractNumId w:val="0"/>
  </w:num>
  <w:num w:numId="10" w16cid:durableId="1498302463">
    <w:abstractNumId w:val="19"/>
  </w:num>
  <w:num w:numId="11" w16cid:durableId="951978303">
    <w:abstractNumId w:val="14"/>
  </w:num>
  <w:num w:numId="12" w16cid:durableId="461845468">
    <w:abstractNumId w:val="17"/>
  </w:num>
  <w:num w:numId="13" w16cid:durableId="1263730802">
    <w:abstractNumId w:val="24"/>
  </w:num>
  <w:num w:numId="14" w16cid:durableId="448162270">
    <w:abstractNumId w:val="23"/>
  </w:num>
  <w:num w:numId="15" w16cid:durableId="114837123">
    <w:abstractNumId w:val="9"/>
  </w:num>
  <w:num w:numId="16" w16cid:durableId="761024028">
    <w:abstractNumId w:val="4"/>
  </w:num>
  <w:num w:numId="17" w16cid:durableId="1096555143">
    <w:abstractNumId w:val="16"/>
  </w:num>
  <w:num w:numId="18" w16cid:durableId="121307834">
    <w:abstractNumId w:val="7"/>
  </w:num>
  <w:num w:numId="19" w16cid:durableId="503936934">
    <w:abstractNumId w:val="11"/>
  </w:num>
  <w:num w:numId="20" w16cid:durableId="567957927">
    <w:abstractNumId w:val="15"/>
  </w:num>
  <w:num w:numId="21" w16cid:durableId="187914458">
    <w:abstractNumId w:val="8"/>
  </w:num>
  <w:num w:numId="22" w16cid:durableId="134035061">
    <w:abstractNumId w:val="13"/>
  </w:num>
  <w:num w:numId="23" w16cid:durableId="1786776432">
    <w:abstractNumId w:val="2"/>
  </w:num>
  <w:num w:numId="24" w16cid:durableId="161048395">
    <w:abstractNumId w:val="22"/>
  </w:num>
  <w:num w:numId="25" w16cid:durableId="1371345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B27DF"/>
    <w:rsid w:val="0026391E"/>
    <w:rsid w:val="003E6C33"/>
    <w:rsid w:val="006A2EB7"/>
    <w:rsid w:val="007D44B3"/>
    <w:rsid w:val="00D3372D"/>
    <w:rsid w:val="00D45BEE"/>
    <w:rsid w:val="00DB27DF"/>
    <w:rsid w:val="00DF3C27"/>
    <w:rsid w:val="00EF650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811FBE2"/>
  <w15:docId w15:val="{47E155FC-9D13-5846-B66B-7BB7317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Refdenotaalpie">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epginaCar">
    <w:name w:val="Pie de página Car"/>
    <w:link w:val="Piedepgina"/>
    <w:uiPriority w:val="99"/>
    <w:qFormat/>
    <w:rsid w:val="00EE60CF"/>
    <w:rPr>
      <w:rFonts w:ascii="Arial" w:hAnsi="Arial"/>
      <w:sz w:val="16"/>
      <w:lang w:val="fr-FR"/>
    </w:rPr>
  </w:style>
  <w:style w:type="character" w:customStyle="1" w:styleId="ApprovalfooterChar">
    <w:name w:val="Approval_footer Char"/>
    <w:basedOn w:val="Piedepgina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cabezadoCar">
    <w:name w:val="Encabezado Car"/>
    <w:link w:val="Encabezad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angranormalCar">
    <w:name w:val="Sangría normal Car"/>
    <w:link w:val="Sangranormal"/>
    <w:qFormat/>
    <w:rsid w:val="007A4813"/>
    <w:rPr>
      <w:sz w:val="24"/>
      <w:lang w:val="fr-FR"/>
    </w:rPr>
  </w:style>
  <w:style w:type="character" w:customStyle="1" w:styleId="Bulletpoint1Char">
    <w:name w:val="Bullet point1 Char"/>
    <w:basedOn w:val="Sangra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ario">
    <w:name w:val="annotation reference"/>
    <w:unhideWhenUsed/>
    <w:qFormat/>
    <w:rsid w:val="00F0066C"/>
    <w:rPr>
      <w:sz w:val="16"/>
      <w:szCs w:val="16"/>
    </w:rPr>
  </w:style>
  <w:style w:type="character" w:customStyle="1" w:styleId="TextocomentarioCar">
    <w:name w:val="Texto comentario Car"/>
    <w:link w:val="Textocomenta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globoCar">
    <w:name w:val="Texto de globo Car"/>
    <w:link w:val="Textodeglob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untodelcomentarioCar">
    <w:name w:val="Asunto del comentario Car"/>
    <w:link w:val="Asuntodelcomentario"/>
    <w:uiPriority w:val="99"/>
    <w:qFormat/>
    <w:rsid w:val="00BA290F"/>
    <w:rPr>
      <w:b/>
      <w:bCs/>
      <w:lang w:val="x-none"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Refdenotaalfinal">
    <w:name w:val="endnote reference"/>
    <w:rPr>
      <w:vertAlign w:val="superscript"/>
    </w:rPr>
  </w:style>
  <w:style w:type="character" w:customStyle="1" w:styleId="TextonotaalfinalCar">
    <w:name w:val="Texto nota al final Car"/>
    <w:basedOn w:val="Fuentedeprrafopredeter"/>
    <w:link w:val="Textonotaalfinal"/>
    <w:semiHidden/>
    <w:qFormat/>
    <w:rsid w:val="00D97FE7"/>
    <w:rPr>
      <w:lang w:val="fr-FR" w:eastAsia="en-US"/>
    </w:rPr>
  </w:style>
  <w:style w:type="paragraph" w:customStyle="1" w:styleId="Heading">
    <w:name w:val="Heading"/>
    <w:basedOn w:val="Normal"/>
    <w:next w:val="Textoindependiente"/>
    <w:link w:val="HeadingChar"/>
    <w:qFormat/>
    <w:rsid w:val="007A4813"/>
    <w:pPr>
      <w:widowControl w:val="0"/>
      <w:spacing w:after="0"/>
      <w:jc w:val="left"/>
    </w:pPr>
    <w:rPr>
      <w:rFonts w:ascii="Verdana" w:hAnsi="Verdana"/>
      <w:b/>
      <w:sz w:val="20"/>
      <w:u w:val="single"/>
      <w:lang w:eastAsia="x-none"/>
    </w:rPr>
  </w:style>
  <w:style w:type="paragraph" w:styleId="Textoindependiente">
    <w:name w:val="Body Text"/>
    <w:basedOn w:val="Normal"/>
    <w:pPr>
      <w:spacing w:after="120"/>
    </w:pPr>
  </w:style>
  <w:style w:type="paragraph" w:styleId="Lista">
    <w:name w:val="List"/>
    <w:basedOn w:val="Normal"/>
    <w:pPr>
      <w:ind w:left="283" w:hanging="283"/>
    </w:pPr>
  </w:style>
  <w:style w:type="paragraph" w:styleId="Descripci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que">
    <w:name w:val="Block Text"/>
    <w:basedOn w:val="Normal"/>
    <w:qFormat/>
    <w:pPr>
      <w:spacing w:after="120"/>
      <w:ind w:left="1440" w:right="1440"/>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qFormat/>
    <w:pPr>
      <w:ind w:firstLine="210"/>
    </w:pPr>
  </w:style>
  <w:style w:type="paragraph" w:styleId="Sangra2detindependiente">
    <w:name w:val="Body Text Indent 2"/>
    <w:basedOn w:val="Normal"/>
    <w:qFormat/>
    <w:pPr>
      <w:spacing w:after="120" w:line="480" w:lineRule="auto"/>
      <w:ind w:left="283"/>
    </w:pPr>
  </w:style>
  <w:style w:type="paragraph" w:styleId="Sangra3detindependiente">
    <w:name w:val="Body Text Indent 3"/>
    <w:basedOn w:val="Normal"/>
    <w:qFormat/>
    <w:pPr>
      <w:spacing w:after="120"/>
      <w:ind w:left="283"/>
    </w:pPr>
    <w:rPr>
      <w:sz w:val="16"/>
    </w:rPr>
  </w:style>
  <w:style w:type="paragraph" w:customStyle="1" w:styleId="caption1">
    <w:name w:val="caption1"/>
    <w:basedOn w:val="Normal"/>
    <w:next w:val="Normal"/>
    <w:qFormat/>
    <w:pPr>
      <w:spacing w:before="120" w:after="120"/>
    </w:pPr>
    <w:rPr>
      <w:b/>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qFormat/>
    <w:rPr>
      <w:sz w:val="20"/>
    </w:rPr>
  </w:style>
  <w:style w:type="paragraph" w:styleId="Fech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el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qFormat/>
    <w:pPr>
      <w:spacing w:after="0"/>
    </w:pPr>
  </w:style>
  <w:style w:type="paragraph" w:styleId="Remitedesobre">
    <w:name w:val="envelope return"/>
    <w:basedOn w:val="Normal"/>
    <w:qFormat/>
    <w:pPr>
      <w:spacing w:after="0"/>
    </w:pPr>
    <w:rPr>
      <w:sz w:val="20"/>
    </w:rPr>
  </w:style>
  <w:style w:type="paragraph" w:customStyle="1" w:styleId="HeaderandFooter">
    <w:name w:val="Header and Footer"/>
    <w:basedOn w:val="Normal"/>
    <w:qFormat/>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qFormat/>
    <w:pPr>
      <w:ind w:left="240" w:hanging="240"/>
    </w:pPr>
  </w:style>
  <w:style w:type="paragraph" w:styleId="ndice2">
    <w:name w:val="index 2"/>
    <w:basedOn w:val="Normal"/>
    <w:next w:val="Normal"/>
    <w:autoRedefine/>
    <w:semiHidden/>
    <w:qFormat/>
    <w:pPr>
      <w:ind w:left="480" w:hanging="240"/>
    </w:pPr>
  </w:style>
  <w:style w:type="paragraph" w:styleId="ndice3">
    <w:name w:val="index 3"/>
    <w:basedOn w:val="Normal"/>
    <w:next w:val="Normal"/>
    <w:autoRedefine/>
    <w:semiHidden/>
    <w:qFormat/>
    <w:pPr>
      <w:ind w:left="720" w:hanging="240"/>
    </w:pPr>
  </w:style>
  <w:style w:type="paragraph" w:styleId="ndice4">
    <w:name w:val="index 4"/>
    <w:basedOn w:val="Normal"/>
    <w:next w:val="Normal"/>
    <w:autoRedefine/>
    <w:semiHidden/>
    <w:qFormat/>
    <w:pPr>
      <w:ind w:left="960" w:hanging="240"/>
    </w:pPr>
  </w:style>
  <w:style w:type="paragraph" w:styleId="ndice5">
    <w:name w:val="index 5"/>
    <w:basedOn w:val="Normal"/>
    <w:next w:val="Normal"/>
    <w:autoRedefine/>
    <w:semiHidden/>
    <w:qFormat/>
    <w:pPr>
      <w:ind w:left="1200" w:hanging="240"/>
    </w:pPr>
  </w:style>
  <w:style w:type="paragraph" w:styleId="ndice6">
    <w:name w:val="index 6"/>
    <w:basedOn w:val="Normal"/>
    <w:next w:val="Normal"/>
    <w:autoRedefine/>
    <w:semiHidden/>
    <w:qFormat/>
    <w:pPr>
      <w:ind w:left="1440" w:hanging="240"/>
    </w:pPr>
  </w:style>
  <w:style w:type="paragraph" w:styleId="ndice7">
    <w:name w:val="index 7"/>
    <w:basedOn w:val="Normal"/>
    <w:next w:val="Normal"/>
    <w:autoRedefine/>
    <w:semiHidden/>
    <w:qFormat/>
    <w:pPr>
      <w:ind w:left="1680" w:hanging="240"/>
    </w:pPr>
  </w:style>
  <w:style w:type="paragraph" w:styleId="ndice8">
    <w:name w:val="index 8"/>
    <w:basedOn w:val="Normal"/>
    <w:next w:val="Normal"/>
    <w:autoRedefine/>
    <w:semiHidden/>
    <w:qFormat/>
    <w:pPr>
      <w:ind w:left="1920" w:hanging="240"/>
    </w:pPr>
  </w:style>
  <w:style w:type="paragraph" w:styleId="ndice9">
    <w:name w:val="index 9"/>
    <w:basedOn w:val="Normal"/>
    <w:next w:val="Normal"/>
    <w:autoRedefine/>
    <w:semiHidden/>
    <w:qFormat/>
    <w:pPr>
      <w:ind w:left="2160" w:hanging="240"/>
    </w:pPr>
  </w:style>
  <w:style w:type="paragraph" w:customStyle="1" w:styleId="indexheading1">
    <w:name w:val="index heading1"/>
    <w:basedOn w:val="Normal"/>
    <w:next w:val="ndice1"/>
    <w:semiHidden/>
    <w:qFormat/>
    <w:rPr>
      <w:rFonts w:ascii="Arial" w:hAnsi="Arial"/>
      <w:b/>
    </w:rPr>
  </w:style>
  <w:style w:type="paragraph" w:styleId="Lista2">
    <w:name w:val="List 2"/>
    <w:basedOn w:val="Normal"/>
    <w:qFormat/>
    <w:pPr>
      <w:ind w:left="566" w:hanging="283"/>
    </w:pPr>
  </w:style>
  <w:style w:type="paragraph" w:styleId="Lista3">
    <w:name w:val="List 3"/>
    <w:basedOn w:val="Normal"/>
    <w:qFormat/>
    <w:pPr>
      <w:ind w:left="849" w:hanging="283"/>
    </w:pPr>
  </w:style>
  <w:style w:type="paragraph" w:styleId="Lista4">
    <w:name w:val="List 4"/>
    <w:basedOn w:val="Normal"/>
    <w:qFormat/>
    <w:pPr>
      <w:ind w:left="1132" w:hanging="283"/>
    </w:pPr>
  </w:style>
  <w:style w:type="paragraph" w:styleId="Lista5">
    <w:name w:val="List 5"/>
    <w:basedOn w:val="Normal"/>
    <w:qFormat/>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angranormal">
    <w:name w:val="Normal Indent"/>
    <w:basedOn w:val="Normal"/>
    <w:link w:val="SangranormalCar"/>
    <w:qFormat/>
    <w:pPr>
      <w:ind w:left="720"/>
    </w:pPr>
    <w:rPr>
      <w:lang w:eastAsia="x-none"/>
    </w:rPr>
  </w:style>
  <w:style w:type="paragraph" w:styleId="Encabezadode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spacing w:before="0"/>
      <w:outlineLvl w:val="9"/>
    </w:pPr>
    <w:rPr>
      <w:b w:val="0"/>
      <w:smallCaps w:val="0"/>
    </w:rPr>
  </w:style>
  <w:style w:type="paragraph" w:customStyle="1" w:styleId="NumPar2">
    <w:name w:val="NumPar 2"/>
    <w:basedOn w:val="Ttulo2"/>
    <w:next w:val="Text2"/>
    <w:qFormat/>
    <w:pPr>
      <w:keepNext w:val="0"/>
      <w:outlineLvl w:val="9"/>
    </w:pPr>
    <w:rPr>
      <w:b w:val="0"/>
    </w:rPr>
  </w:style>
  <w:style w:type="paragraph" w:customStyle="1" w:styleId="NumPar3">
    <w:name w:val="NumPar 3"/>
    <w:basedOn w:val="Ttulo3"/>
    <w:next w:val="Text3"/>
    <w:qFormat/>
    <w:pPr>
      <w:keepNext w:val="0"/>
      <w:outlineLvl w:val="9"/>
    </w:pPr>
    <w:rPr>
      <w:i w:val="0"/>
    </w:rPr>
  </w:style>
  <w:style w:type="paragraph" w:customStyle="1" w:styleId="NumPar4">
    <w:name w:val="NumPar 4"/>
    <w:basedOn w:val="Ttulo4"/>
    <w:next w:val="Text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osinformato">
    <w:name w:val="Plain Text"/>
    <w:basedOn w:val="Normal"/>
    <w:qFormat/>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extoconsangra">
    <w:name w:val="table of authorities"/>
    <w:basedOn w:val="Normal"/>
    <w:next w:val="Normal"/>
    <w:semiHidden/>
    <w:qFormat/>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
      <w:sz w:val="48"/>
    </w:rPr>
  </w:style>
  <w:style w:type="paragraph" w:styleId="Encabezadodelista">
    <w:name w:val="toa heading"/>
    <w:basedOn w:val="Normal"/>
    <w:next w:val="Normal"/>
    <w:semiHidden/>
    <w:qFormat/>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tulodendice">
    <w:name w:val="index heading"/>
    <w:basedOn w:val="Heading"/>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globo">
    <w:name w:val="Balloon Text"/>
    <w:basedOn w:val="Normal"/>
    <w:link w:val="Textodeglobo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1">
    <w:name w:val="List 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Textoindependien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rrafodelista">
    <w:name w:val="List Paragraph"/>
    <w:basedOn w:val="Normal"/>
    <w:uiPriority w:val="34"/>
    <w:qFormat/>
    <w:rsid w:val="00BA290F"/>
    <w:pPr>
      <w:spacing w:after="0"/>
      <w:ind w:left="720"/>
      <w:jc w:val="left"/>
    </w:pPr>
    <w:rPr>
      <w:szCs w:val="24"/>
      <w:lang w:val="en-GB" w:eastAsia="ar-SA"/>
    </w:rPr>
  </w:style>
  <w:style w:type="paragraph" w:styleId="Asuntodelcomentario">
    <w:name w:val="annotation subject"/>
    <w:basedOn w:val="Textocomentario"/>
    <w:next w:val="Textocomentario"/>
    <w:link w:val="AsuntodelcomentarioCar"/>
    <w:uiPriority w:val="99"/>
    <w:unhideWhenUsed/>
    <w:qFormat/>
    <w:rsid w:val="00BA290F"/>
    <w:pPr>
      <w:spacing w:after="0"/>
      <w:jc w:val="left"/>
    </w:pPr>
    <w:rPr>
      <w:b/>
      <w:bCs/>
      <w:lang w:val="x-none" w:eastAsia="ar-SA"/>
    </w:rPr>
  </w:style>
  <w:style w:type="paragraph" w:styleId="Revisi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Cuadrculamedia3-nfasis2">
    <w:name w:val="Medium Grid 3 Accent 2"/>
    <w:basedOn w:val="Tab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goo.gl/maps/F9JqXMAwB22C99dQ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goo.gl/maps/F9JqXMAwB22C99dQ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oo.gl/maps/F9JqXMAwB22C99dQ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goo.gl/maps/F9JqXMAwB22C99dQ7"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goo.gl/maps/F9JqXMAwB22C99dQ7"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ternacionales.filosofia@uca.es" TargetMode="External"/><Relationship Id="rId22" Type="http://schemas.openxmlformats.org/officeDocument/2006/relationships/footer" Target="foot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A3329126-85DF-480D-9534-A0D714D89E57}">
  <ds:schemaRefs>
    <ds:schemaRef ds:uri="http://schemas.openxmlformats.org/officeDocument/2006/bibliography"/>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978</Words>
  <Characters>5385</Characters>
  <Application>Microsoft Office Word</Application>
  <DocSecurity>0</DocSecurity>
  <Lines>44</Lines>
  <Paragraphs>12</Paragraphs>
  <ScaleCrop>false</ScaleCrop>
  <Company>European Commission</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Jesús Gómez Morales</cp:lastModifiedBy>
  <cp:revision>4</cp:revision>
  <cp:lastPrinted>2013-11-06T08:46:00Z</cp:lastPrinted>
  <dcterms:created xsi:type="dcterms:W3CDTF">2024-09-17T08:07:00Z</dcterms:created>
  <dcterms:modified xsi:type="dcterms:W3CDTF">2024-09-19T11:20:00Z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