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eastAsia="Verdana" w:cs="Verdana"/>
          <w:b/>
          <w:color w:val="002060"/>
          <w:sz w:val="36"/>
          <w:szCs w:val="36"/>
          <w:lang w:val="en-US"/>
        </w:rPr>
      </w:pPr>
      <w:r>
        <w:rPr>
          <w:rFonts w:eastAsia="Verdana" w:cs="Verdana" w:ascii="Verdana" w:hAnsi="Verdana"/>
          <w:b/>
          <w:color w:val="002060"/>
          <w:sz w:val="36"/>
          <w:szCs w:val="36"/>
          <w:lang w:val="en-US"/>
        </w:rPr>
        <w:t>Mobility Agreement</w:t>
      </w:r>
    </w:p>
    <w:p>
      <w:pPr>
        <w:pStyle w:val="Normal"/>
        <w:spacing w:before="0" w:after="120"/>
        <w:ind w:right="28" w:hanging="0"/>
        <w:jc w:val="center"/>
        <w:rPr>
          <w:rFonts w:ascii="Verdana" w:hAnsi="Verdana" w:eastAsia="Verdana" w:cs="Verdana"/>
          <w:b/>
          <w:color w:val="002060"/>
          <w:sz w:val="36"/>
          <w:szCs w:val="36"/>
          <w:lang w:val="en-US"/>
        </w:rPr>
      </w:pPr>
      <w:r>
        <w:rPr>
          <w:rFonts w:eastAsia="Verdana" w:cs="Verdana" w:ascii="Verdana" w:hAnsi="Verdana"/>
          <w:b/>
          <w:color w:val="002060"/>
          <w:sz w:val="36"/>
          <w:szCs w:val="36"/>
          <w:lang w:val="en-US"/>
        </w:rPr>
        <w:t>Staff Mobility For Training</w:t>
      </w:r>
      <w:r>
        <w:rPr>
          <w:rStyle w:val="FootnoteAnchor"/>
          <w:rFonts w:eastAsia="Verdana" w:cs="Verdana" w:ascii="Verdana" w:hAnsi="Verdana"/>
          <w:b/>
          <w:color w:val="002060"/>
          <w:sz w:val="36"/>
          <w:szCs w:val="36"/>
          <w:vertAlign w:val="superscript"/>
        </w:rPr>
        <w:footnoteReference w:id="2"/>
      </w:r>
    </w:p>
    <w:p>
      <w:pPr>
        <w:pStyle w:val="Normal"/>
        <w:tabs>
          <w:tab w:val="clear" w:pos="720"/>
          <w:tab w:val="left" w:pos="2552" w:leader="none"/>
          <w:tab w:val="left" w:pos="3686" w:leader="none"/>
          <w:tab w:val="left" w:pos="5954" w:leader="none"/>
        </w:tabs>
        <w:rPr>
          <w:rFonts w:ascii="Verdana" w:hAnsi="Verdana" w:eastAsia="Verdana" w:cs="Verdana"/>
          <w:color w:val="000000"/>
          <w:sz w:val="20"/>
          <w:szCs w:val="20"/>
          <w:lang w:val="en-US"/>
        </w:rPr>
      </w:pPr>
      <w:r>
        <w:rPr>
          <w:rFonts w:eastAsia="Verdana" w:cs="Verdana" w:ascii="Verdana" w:hAnsi="Verdana"/>
          <w:color w:val="000000"/>
          <w:sz w:val="20"/>
          <w:szCs w:val="20"/>
          <w:lang w:val="en-US"/>
        </w:rPr>
        <w:t>Planned period of the training</w:t>
      </w:r>
      <w:r>
        <w:rPr>
          <w:rFonts w:eastAsia="Verdana" w:cs="Verdana" w:ascii="Verdana" w:hAnsi="Verdana"/>
          <w:color w:val="FF0000"/>
          <w:sz w:val="20"/>
          <w:szCs w:val="20"/>
          <w:lang w:val="en-US"/>
        </w:rPr>
        <w:t xml:space="preserve"> </w:t>
      </w:r>
      <w:r>
        <w:rPr>
          <w:rFonts w:eastAsia="Verdana" w:cs="Verdana" w:ascii="Verdana" w:hAnsi="Verdana"/>
          <w:color w:val="000000"/>
          <w:sz w:val="20"/>
          <w:szCs w:val="20"/>
          <w:lang w:val="en-US"/>
        </w:rPr>
        <w:t xml:space="preserve">activity: from </w:t>
      </w:r>
      <w:r>
        <w:rPr>
          <w:rFonts w:eastAsia="Verdana" w:cs="Verdana" w:ascii="Verdana" w:hAnsi="Verdana"/>
          <w:i/>
          <w:color w:val="000000"/>
          <w:sz w:val="20"/>
          <w:szCs w:val="20"/>
          <w:lang w:val="en-US"/>
        </w:rPr>
        <w:t>[2</w:t>
      </w:r>
      <w:r>
        <w:rPr>
          <w:rFonts w:eastAsia="Verdana" w:cs="Verdana" w:ascii="Verdana" w:hAnsi="Verdana"/>
          <w:i/>
          <w:sz w:val="20"/>
          <w:szCs w:val="20"/>
          <w:lang w:val="en-US"/>
        </w:rPr>
        <w:t>4/04</w:t>
      </w:r>
      <w:r>
        <w:rPr>
          <w:rFonts w:eastAsia="Verdana" w:cs="Verdana" w:ascii="Verdana" w:hAnsi="Verdana"/>
          <w:i/>
          <w:color w:val="000000"/>
          <w:sz w:val="20"/>
          <w:szCs w:val="20"/>
          <w:lang w:val="en-US"/>
        </w:rPr>
        <w:t>/2023]</w:t>
      </w:r>
      <w:r>
        <w:rPr>
          <w:rFonts w:eastAsia="Verdana" w:cs="Verdana" w:ascii="Verdana" w:hAnsi="Verdana"/>
          <w:color w:val="000000"/>
          <w:sz w:val="20"/>
          <w:szCs w:val="20"/>
          <w:lang w:val="en-US"/>
        </w:rPr>
        <w:tab/>
        <w:t xml:space="preserve">till </w:t>
      </w:r>
      <w:r>
        <w:rPr>
          <w:rFonts w:eastAsia="Verdana" w:cs="Verdana" w:ascii="Verdana" w:hAnsi="Verdana"/>
          <w:i/>
          <w:color w:val="000000"/>
          <w:sz w:val="20"/>
          <w:szCs w:val="20"/>
          <w:lang w:val="en-US"/>
        </w:rPr>
        <w:t>[2</w:t>
      </w:r>
      <w:r>
        <w:rPr>
          <w:rFonts w:eastAsia="Verdana" w:cs="Verdana" w:ascii="Verdana" w:hAnsi="Verdana"/>
          <w:i/>
          <w:sz w:val="20"/>
          <w:szCs w:val="20"/>
          <w:lang w:val="en-US"/>
        </w:rPr>
        <w:t>8/04</w:t>
      </w:r>
      <w:r>
        <w:rPr>
          <w:rFonts w:eastAsia="Verdana" w:cs="Verdana" w:ascii="Verdana" w:hAnsi="Verdana"/>
          <w:i/>
          <w:color w:val="000000"/>
          <w:sz w:val="20"/>
          <w:szCs w:val="20"/>
          <w:lang w:val="en-US"/>
        </w:rPr>
        <w:t>/2023]</w:t>
      </w:r>
    </w:p>
    <w:p>
      <w:pPr>
        <w:pStyle w:val="Normal"/>
        <w:ind w:right="-992" w:hanging="0"/>
        <w:rPr>
          <w:rFonts w:ascii="Verdana" w:hAnsi="Verdana" w:eastAsia="Verdana" w:cs="Verdana"/>
          <w:b/>
          <w:color w:val="002060"/>
          <w:lang w:val="en-US"/>
        </w:rPr>
      </w:pPr>
      <w:r>
        <w:rPr>
          <w:rFonts w:eastAsia="Verdana" w:cs="Verdana" w:ascii="Verdana" w:hAnsi="Verdana"/>
          <w:lang w:val="en-US"/>
        </w:rPr>
        <w:t xml:space="preserve">Duration (days) – excluding travel days: 5 </w:t>
      </w:r>
    </w:p>
    <w:p>
      <w:pPr>
        <w:pStyle w:val="Normal"/>
        <w:ind w:right="-992" w:hanging="0"/>
        <w:rPr>
          <w:rFonts w:ascii="Verdana" w:hAnsi="Verdana" w:eastAsia="Verdana" w:cs="Verdana"/>
          <w:b/>
          <w:color w:val="002060"/>
        </w:rPr>
      </w:pPr>
      <w:r>
        <w:rPr>
          <w:rFonts w:eastAsia="Verdana" w:cs="Verdana" w:ascii="Verdana" w:hAnsi="Verdana"/>
          <w:b/>
          <w:color w:val="002060"/>
        </w:rPr>
        <w:t>The Staff Member</w:t>
      </w:r>
    </w:p>
    <w:tbl>
      <w:tblPr>
        <w:tblStyle w:val="a"/>
        <w:tblW w:w="8928"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Last name (s)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color w:val="002060"/>
                <w:sz w:val="20"/>
                <w:szCs w:val="20"/>
              </w:rPr>
            </w:pPr>
            <w:r>
              <w:rPr>
                <w:rFonts w:eastAsia="Verdana" w:cs="Verdana" w:ascii="Verdana" w:hAnsi="Verdana"/>
                <w:b/>
                <w:color w:val="002060"/>
                <w:sz w:val="20"/>
                <w:szCs w:val="20"/>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Seniority</w:t>
            </w:r>
            <w:r>
              <w:rPr>
                <w:rStyle w:val="FootnoteAnchor"/>
                <w:rFonts w:eastAsia="Verdana" w:cs="Verdana" w:ascii="Verdana" w:hAnsi="Verdana"/>
                <w:sz w:val="20"/>
                <w:szCs w:val="20"/>
                <w:vertAlign w:val="superscript"/>
              </w:rPr>
              <w:foot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color w:val="002060"/>
                <w:sz w:val="20"/>
                <w:szCs w:val="20"/>
              </w:rPr>
            </w:pPr>
            <w:r>
              <w:rPr>
                <w:rFonts w:eastAsia="Verdana" w:cs="Verdana"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Nationality</w:t>
            </w:r>
            <w:r>
              <w:rPr>
                <w:rStyle w:val="FootnoteAnchor"/>
                <w:rFonts w:eastAsia="Verdana" w:cs="Verdana" w:ascii="Verdana" w:hAnsi="Verdana"/>
                <w:sz w:val="20"/>
                <w:szCs w:val="20"/>
                <w:vertAlign w:val="superscript"/>
              </w:rPr>
              <w:foot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sz w:val="20"/>
                <w:szCs w:val="20"/>
              </w:rPr>
            </w:pPr>
            <w:r>
              <w:rPr>
                <w:rFonts w:eastAsia="Verdana" w:cs="Verdana" w:ascii="Verdana" w:hAnsi="Verdana"/>
                <w:b/>
                <w:sz w:val="20"/>
                <w:szCs w:val="20"/>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4" w:hanging="0"/>
              <w:rPr>
                <w:rFonts w:ascii="Verdana" w:hAnsi="Verdana" w:eastAsia="Verdana" w:cs="Verdana"/>
                <w:sz w:val="20"/>
                <w:szCs w:val="20"/>
              </w:rPr>
            </w:pPr>
            <w:r>
              <w:rPr>
                <w:rFonts w:eastAsia="Verdana" w:cs="Verdana" w:ascii="Verdana" w:hAnsi="Verdana"/>
                <w:sz w:val="20"/>
                <w:szCs w:val="20"/>
              </w:rPr>
              <w:t>Gender [</w:t>
            </w:r>
            <w:r>
              <w:rPr>
                <w:rFonts w:eastAsia="Verdana" w:cs="Verdana" w:ascii="Verdana" w:hAnsi="Verdana"/>
                <w:i/>
                <w:sz w:val="20"/>
                <w:szCs w:val="20"/>
              </w:rPr>
              <w:t>Male/Female/Undefined</w:t>
            </w:r>
            <w:r>
              <w:rPr>
                <w:rFonts w:eastAsia="Verdana" w:cs="Verdana" w:ascii="Verdana" w:hAnsi="Verdana"/>
                <w:sz w:val="20"/>
                <w:szCs w:val="20"/>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color w:val="002060"/>
                <w:sz w:val="20"/>
                <w:szCs w:val="20"/>
              </w:rPr>
            </w:pPr>
            <w:r>
              <w:rPr>
                <w:rFonts w:eastAsia="Verdana" w:cs="Verdana"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color w:val="002060"/>
                <w:sz w:val="20"/>
                <w:szCs w:val="20"/>
              </w:rPr>
              <w:t>202</w:t>
            </w:r>
            <w:r>
              <w:rPr>
                <w:rFonts w:eastAsia="Verdana" w:cs="Verdana" w:ascii="Verdana" w:hAnsi="Verdana"/>
                <w:color w:val="002060"/>
                <w:sz w:val="20"/>
                <w:szCs w:val="20"/>
              </w:rPr>
              <w:t>2</w:t>
            </w:r>
            <w:r>
              <w:rPr>
                <w:rFonts w:eastAsia="Verdana" w:cs="Verdana" w:ascii="Verdana" w:hAnsi="Verdana"/>
                <w:color w:val="002060"/>
                <w:sz w:val="20"/>
                <w:szCs w:val="20"/>
              </w:rPr>
              <w:t>/202</w:t>
            </w:r>
            <w:r>
              <w:rPr>
                <w:rFonts w:eastAsia="Verdana" w:cs="Verdana" w:ascii="Verdana" w:hAnsi="Verdana"/>
                <w:color w:val="002060"/>
                <w:sz w:val="20"/>
                <w:szCs w:val="20"/>
              </w:rPr>
              <w:t>3</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color w:val="002060"/>
                <w:sz w:val="20"/>
                <w:szCs w:val="20"/>
              </w:rPr>
            </w:pPr>
            <w:r>
              <w:rPr>
                <w:rFonts w:eastAsia="Verdana" w:cs="Verdana" w:ascii="Verdana" w:hAnsi="Verdana"/>
                <w:b/>
                <w:color w:val="002060"/>
                <w:sz w:val="20"/>
                <w:szCs w:val="20"/>
              </w:rPr>
            </w:r>
          </w:p>
        </w:tc>
      </w:tr>
    </w:tbl>
    <w:p>
      <w:pPr>
        <w:pStyle w:val="Normal"/>
        <w:ind w:right="-992" w:hanging="0"/>
        <w:rPr>
          <w:rFonts w:ascii="Verdana" w:hAnsi="Verdana" w:eastAsia="Verdana" w:cs="Verdana"/>
          <w:b/>
          <w:color w:val="002060"/>
          <w:sz w:val="16"/>
          <w:szCs w:val="16"/>
        </w:rPr>
      </w:pPr>
      <w:r>
        <w:rPr>
          <w:rFonts w:eastAsia="Verdana" w:cs="Verdana" w:ascii="Verdana" w:hAnsi="Verdana"/>
          <w:b/>
          <w:color w:val="002060"/>
          <w:sz w:val="16"/>
          <w:szCs w:val="16"/>
        </w:rPr>
      </w:r>
    </w:p>
    <w:p>
      <w:pPr>
        <w:pStyle w:val="Normal"/>
        <w:ind w:right="-992" w:hanging="0"/>
        <w:rPr>
          <w:rFonts w:ascii="Verdana" w:hAnsi="Verdana" w:eastAsia="Verdana" w:cs="Verdana"/>
          <w:b/>
          <w:color w:val="002060"/>
        </w:rPr>
      </w:pPr>
      <w:r>
        <w:rPr>
          <w:rFonts w:eastAsia="Verdana" w:cs="Verdana" w:ascii="Verdana" w:hAnsi="Verdana"/>
          <w:b/>
          <w:color w:val="002060"/>
        </w:rPr>
        <w:t>The Sending Institution</w:t>
      </w:r>
    </w:p>
    <w:tbl>
      <w:tblPr>
        <w:tblStyle w:val="a0"/>
        <w:tblW w:w="9004"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2166"/>
        <w:gridCol w:w="2779"/>
        <w:gridCol w:w="1660"/>
        <w:gridCol w:w="2398"/>
      </w:tblGrid>
      <w:tr>
        <w:trPr>
          <w:trHeight w:val="371" w:hRule="atLeast"/>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Name</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t>University of Cadiz</w:t>
            </w:r>
          </w:p>
        </w:tc>
        <w:tc>
          <w:tcPr>
            <w:tcW w:w="166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Faculty/</w:t>
            </w:r>
          </w:p>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Department</w:t>
            </w:r>
          </w:p>
        </w:tc>
        <w:tc>
          <w:tcPr>
            <w:tcW w:w="239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143" w:hanging="0"/>
              <w:rPr>
                <w:rFonts w:ascii="Verdana" w:hAnsi="Verdana" w:eastAsia="Verdana" w:cs="Verdana"/>
                <w:b/>
                <w:color w:val="002060"/>
                <w:sz w:val="20"/>
                <w:szCs w:val="20"/>
              </w:rPr>
            </w:pPr>
            <w:r>
              <w:rPr>
                <w:rFonts w:eastAsia="Verdana" w:cs="Verdana" w:ascii="Verdana" w:hAnsi="Verdana"/>
                <w:b/>
                <w:color w:val="002060"/>
                <w:sz w:val="20"/>
                <w:szCs w:val="20"/>
              </w:rPr>
            </w:r>
          </w:p>
        </w:tc>
      </w:tr>
      <w:tr>
        <w:trPr>
          <w:trHeight w:val="371" w:hRule="atLeast"/>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Erasmus code</w:t>
            </w:r>
            <w:r>
              <w:rPr>
                <w:rStyle w:val="FootnoteAnchor"/>
                <w:rFonts w:eastAsia="Verdana" w:cs="Verdana" w:ascii="Verdana" w:hAnsi="Verdana"/>
                <w:sz w:val="20"/>
                <w:szCs w:val="20"/>
                <w:vertAlign w:val="superscript"/>
              </w:rPr>
              <w:footnoteReference w:id="5"/>
            </w:r>
            <w:r>
              <w:rPr>
                <w:rFonts w:eastAsia="Verdana" w:cs="Verdana" w:ascii="Verdana" w:hAnsi="Verdana"/>
                <w:sz w:val="20"/>
                <w:szCs w:val="20"/>
              </w:rPr>
              <w:t xml:space="preserve"> </w:t>
            </w:r>
          </w:p>
          <w:p>
            <w:pPr>
              <w:pStyle w:val="Normal"/>
              <w:widowControl w:val="false"/>
              <w:ind w:right="-993" w:hanging="0"/>
              <w:rPr>
                <w:rFonts w:ascii="Verdana" w:hAnsi="Verdana" w:eastAsia="Verdana" w:cs="Verdana"/>
                <w:sz w:val="16"/>
                <w:szCs w:val="16"/>
              </w:rPr>
            </w:pPr>
            <w:r>
              <w:rPr>
                <w:rFonts w:eastAsia="Verdana" w:cs="Verdana" w:ascii="Verdana" w:hAnsi="Verdana"/>
                <w:sz w:val="16"/>
                <w:szCs w:val="16"/>
              </w:rPr>
              <w:t>(if applicable)</w:t>
            </w:r>
          </w:p>
          <w:p>
            <w:pPr>
              <w:pStyle w:val="Normal"/>
              <w:widowControl w:val="false"/>
              <w:ind w:right="-993" w:hanging="0"/>
              <w:rPr>
                <w:rFonts w:ascii="Verdana" w:hAnsi="Verdana" w:eastAsia="Verdana" w:cs="Verdana"/>
                <w:sz w:val="20"/>
                <w:szCs w:val="20"/>
              </w:rPr>
            </w:pPr>
            <w:r>
              <w:rPr>
                <w:rFonts w:eastAsia="Verdana" w:cs="Verdana" w:ascii="Verdana" w:hAnsi="Verdana"/>
                <w:sz w:val="16"/>
                <w:szCs w:val="16"/>
              </w:rPr>
              <w:t xml:space="preserve"> </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t>E  CADIZ01</w:t>
            </w:r>
          </w:p>
        </w:tc>
        <w:tc>
          <w:tcPr>
            <w:tcW w:w="166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76"/>
              <w:rPr>
                <w:rFonts w:ascii="Verdana" w:hAnsi="Verdana" w:eastAsia="Verdana" w:cs="Verdana"/>
                <w:b/>
                <w:color w:val="002060"/>
                <w:sz w:val="20"/>
                <w:szCs w:val="20"/>
              </w:rPr>
            </w:pPr>
            <w:r>
              <w:rPr>
                <w:rFonts w:eastAsia="Verdana" w:cs="Verdana" w:ascii="Verdana" w:hAnsi="Verdana"/>
                <w:b/>
                <w:color w:val="002060"/>
                <w:sz w:val="20"/>
                <w:szCs w:val="20"/>
              </w:rPr>
            </w:r>
          </w:p>
        </w:tc>
        <w:tc>
          <w:tcPr>
            <w:tcW w:w="2398"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76"/>
              <w:rPr>
                <w:rFonts w:ascii="Verdana" w:hAnsi="Verdana" w:eastAsia="Verdana" w:cs="Verdana"/>
                <w:b/>
                <w:color w:val="002060"/>
                <w:sz w:val="20"/>
                <w:szCs w:val="20"/>
              </w:rPr>
            </w:pPr>
            <w:r>
              <w:rPr>
                <w:rFonts w:eastAsia="Verdana" w:cs="Verdana" w:ascii="Verdana" w:hAnsi="Verdana"/>
                <w:b/>
                <w:color w:val="002060"/>
                <w:sz w:val="20"/>
                <w:szCs w:val="20"/>
              </w:rPr>
            </w:r>
          </w:p>
        </w:tc>
      </w:tr>
      <w:tr>
        <w:trPr>
          <w:trHeight w:val="559" w:hRule="atLeast"/>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Address</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Verdana" w:hAnsi="Verdana" w:eastAsia="Verdana" w:cs="Verdana"/>
                <w:color w:val="002060"/>
                <w:sz w:val="20"/>
                <w:szCs w:val="20"/>
              </w:rPr>
            </w:pPr>
            <w:r>
              <w:rPr>
                <w:rFonts w:eastAsia="Verdana" w:cs="Verdana" w:ascii="Verdana" w:hAnsi="Verdana"/>
                <w:color w:val="002060"/>
                <w:sz w:val="20"/>
                <w:szCs w:val="20"/>
              </w:rPr>
              <w:t>Edificio Hospital Real</w:t>
            </w:r>
          </w:p>
          <w:p>
            <w:pPr>
              <w:pStyle w:val="Normal"/>
              <w:widowControl w:val="false"/>
              <w:rPr>
                <w:rFonts w:ascii="Verdana" w:hAnsi="Verdana" w:eastAsia="Verdana" w:cs="Verdana"/>
                <w:color w:val="002060"/>
                <w:sz w:val="20"/>
                <w:szCs w:val="20"/>
              </w:rPr>
            </w:pPr>
            <w:r>
              <w:rPr>
                <w:rFonts w:eastAsia="Verdana" w:cs="Verdana" w:ascii="Verdana" w:hAnsi="Verdana"/>
                <w:color w:val="002060"/>
                <w:sz w:val="20"/>
                <w:szCs w:val="20"/>
              </w:rPr>
              <w:t>Plaza Falla, 9, 11003</w:t>
            </w:r>
          </w:p>
          <w:p>
            <w:pPr>
              <w:pStyle w:val="Normal"/>
              <w:widowControl w:val="false"/>
              <w:rPr>
                <w:rFonts w:ascii="Verdana" w:hAnsi="Verdana" w:eastAsia="Verdana" w:cs="Verdana"/>
                <w:color w:val="002060"/>
                <w:sz w:val="20"/>
                <w:szCs w:val="20"/>
              </w:rPr>
            </w:pPr>
            <w:r>
              <w:rPr>
                <w:rFonts w:eastAsia="Verdana" w:cs="Verdana" w:ascii="Verdana" w:hAnsi="Verdana"/>
                <w:color w:val="002060"/>
                <w:sz w:val="20"/>
                <w:szCs w:val="20"/>
              </w:rPr>
              <w:t>Cádiz</w:t>
            </w:r>
          </w:p>
        </w:tc>
        <w:tc>
          <w:tcPr>
            <w:tcW w:w="16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2" w:hanging="0"/>
              <w:rPr>
                <w:rFonts w:ascii="Verdana" w:hAnsi="Verdana" w:eastAsia="Verdana" w:cs="Verdana"/>
                <w:sz w:val="20"/>
                <w:szCs w:val="20"/>
              </w:rPr>
            </w:pPr>
            <w:r>
              <w:rPr>
                <w:rFonts w:eastAsia="Verdana" w:cs="Verdana" w:ascii="Verdana" w:hAnsi="Verdana"/>
                <w:sz w:val="20"/>
                <w:szCs w:val="20"/>
              </w:rPr>
              <w:t>Country/</w:t>
              <w:br/>
              <w:t>Country code</w:t>
            </w:r>
            <w:r>
              <w:rPr>
                <w:rStyle w:val="FootnoteAnchor"/>
                <w:rFonts w:eastAsia="Verdana" w:cs="Verdana" w:ascii="Verdana" w:hAnsi="Verdana"/>
                <w:sz w:val="20"/>
                <w:szCs w:val="20"/>
                <w:vertAlign w:val="superscript"/>
              </w:rPr>
              <w:footnoteReference w:id="6"/>
            </w:r>
          </w:p>
        </w:tc>
        <w:tc>
          <w:tcPr>
            <w:tcW w:w="239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ind w:right="-993" w:hanging="0"/>
              <w:rPr>
                <w:rFonts w:ascii="Verdana" w:hAnsi="Verdana" w:eastAsia="Verdana" w:cs="Verdana"/>
                <w:b/>
                <w:sz w:val="20"/>
                <w:szCs w:val="20"/>
              </w:rPr>
            </w:pPr>
            <w:r>
              <w:rPr>
                <w:rFonts w:eastAsia="Verdana" w:cs="Verdana" w:ascii="Verdana" w:hAnsi="Verdana"/>
                <w:b/>
                <w:sz w:val="20"/>
                <w:szCs w:val="20"/>
              </w:rPr>
              <w:t>ES</w:t>
            </w:r>
          </w:p>
        </w:tc>
      </w:tr>
      <w:tr>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lang w:val="en-US"/>
              </w:rPr>
            </w:pPr>
            <w:r>
              <w:rPr>
                <w:rFonts w:eastAsia="Verdana" w:cs="Verdana" w:ascii="Verdana" w:hAnsi="Verdana"/>
                <w:sz w:val="20"/>
                <w:szCs w:val="20"/>
                <w:lang w:val="en-US"/>
              </w:rPr>
              <w:t xml:space="preserve">Contact person </w:t>
              <w:br/>
              <w:t>name and position</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2" w:hanging="0"/>
              <w:rPr>
                <w:rFonts w:ascii="Verdana" w:hAnsi="Verdana" w:eastAsia="Verdana" w:cs="Verdana"/>
                <w:color w:val="002060"/>
                <w:sz w:val="20"/>
                <w:szCs w:val="20"/>
              </w:rPr>
            </w:pPr>
            <w:r>
              <w:rPr>
                <w:rFonts w:eastAsia="Verdana" w:cs="Verdana" w:ascii="Verdana" w:hAnsi="Verdana"/>
                <w:color w:val="002060"/>
                <w:sz w:val="20"/>
                <w:szCs w:val="20"/>
              </w:rPr>
              <w:t>Rafael Jiménez Castañeda</w:t>
            </w:r>
          </w:p>
          <w:p>
            <w:pPr>
              <w:pStyle w:val="Normal"/>
              <w:widowControl w:val="false"/>
              <w:ind w:right="-992" w:hanging="0"/>
              <w:rPr>
                <w:rFonts w:ascii="Verdana" w:hAnsi="Verdana" w:eastAsia="Verdana" w:cs="Verdana"/>
                <w:color w:val="002060"/>
                <w:sz w:val="20"/>
                <w:szCs w:val="20"/>
              </w:rPr>
            </w:pPr>
            <w:r>
              <w:rPr>
                <w:rFonts w:eastAsia="Verdana" w:cs="Verdana" w:ascii="Verdana" w:hAnsi="Verdana"/>
                <w:color w:val="002060"/>
                <w:sz w:val="20"/>
                <w:szCs w:val="20"/>
              </w:rPr>
              <w:t xml:space="preserve">Vice-rector for </w:t>
            </w:r>
          </w:p>
          <w:p>
            <w:pPr>
              <w:pStyle w:val="Normal"/>
              <w:widowControl w:val="false"/>
              <w:ind w:right="-992" w:hanging="0"/>
              <w:rPr>
                <w:rFonts w:ascii="Verdana" w:hAnsi="Verdana" w:eastAsia="Verdana" w:cs="Verdana"/>
                <w:color w:val="002060"/>
                <w:sz w:val="20"/>
                <w:szCs w:val="20"/>
              </w:rPr>
            </w:pPr>
            <w:r>
              <w:rPr>
                <w:rFonts w:eastAsia="Verdana" w:cs="Verdana" w:ascii="Verdana" w:hAnsi="Verdana"/>
                <w:color w:val="002060"/>
                <w:sz w:val="20"/>
                <w:szCs w:val="20"/>
              </w:rPr>
              <w:t>Internatinalization</w:t>
            </w:r>
          </w:p>
        </w:tc>
        <w:tc>
          <w:tcPr>
            <w:tcW w:w="16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Contact person</w:t>
              <w:br/>
              <w:t>e-mail / phone</w:t>
            </w:r>
          </w:p>
        </w:tc>
        <w:tc>
          <w:tcPr>
            <w:tcW w:w="239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ind w:right="-143" w:hanging="0"/>
              <w:rPr>
                <w:rFonts w:ascii="Verdana" w:hAnsi="Verdana" w:eastAsia="Verdana" w:cs="Verdana"/>
                <w:b/>
                <w:color w:val="002060"/>
                <w:sz w:val="20"/>
                <w:szCs w:val="20"/>
              </w:rPr>
            </w:pPr>
            <w:r>
              <w:rPr>
                <w:rFonts w:eastAsia="Verdana" w:cs="Verdana" w:ascii="Verdana" w:hAnsi="Verdana"/>
                <w:b/>
                <w:color w:val="002060"/>
                <w:sz w:val="20"/>
                <w:szCs w:val="20"/>
              </w:rPr>
              <w:t xml:space="preserve">internacionalizacion@uca.es  </w:t>
            </w:r>
          </w:p>
        </w:tc>
      </w:tr>
    </w:tbl>
    <w:p>
      <w:pPr>
        <w:pStyle w:val="Normal"/>
        <w:ind w:right="-992" w:hanging="0"/>
        <w:rPr>
          <w:rFonts w:ascii="Verdana" w:hAnsi="Verdana" w:eastAsia="Verdana" w:cs="Verdana"/>
          <w:b/>
          <w:color w:val="002060"/>
          <w:sz w:val="16"/>
          <w:szCs w:val="16"/>
        </w:rPr>
      </w:pPr>
      <w:r>
        <w:rPr>
          <w:rFonts w:eastAsia="Verdana" w:cs="Verdana" w:ascii="Verdana" w:hAnsi="Verdana"/>
          <w:b/>
          <w:color w:val="002060"/>
          <w:sz w:val="16"/>
          <w:szCs w:val="16"/>
        </w:rPr>
      </w:r>
    </w:p>
    <w:p>
      <w:pPr>
        <w:pStyle w:val="Normal"/>
        <w:ind w:right="-992" w:hanging="0"/>
        <w:rPr>
          <w:rFonts w:ascii="Verdana" w:hAnsi="Verdana" w:eastAsia="Verdana" w:cs="Verdana"/>
          <w:b/>
          <w:color w:val="002060"/>
        </w:rPr>
      </w:pPr>
      <w:r>
        <w:rPr>
          <w:rFonts w:eastAsia="Verdana" w:cs="Verdana" w:ascii="Verdana" w:hAnsi="Verdana"/>
          <w:b/>
          <w:color w:val="002060"/>
        </w:rPr>
        <w:t>The Receiving Institution / Enterprise</w:t>
      </w:r>
      <w:r>
        <w:rPr>
          <w:rStyle w:val="FootnoteAnchor"/>
          <w:rFonts w:eastAsia="Verdana" w:cs="Verdana" w:ascii="Verdana" w:hAnsi="Verdana"/>
          <w:b/>
          <w:color w:val="002060"/>
          <w:vertAlign w:val="superscript"/>
        </w:rPr>
        <w:footnoteReference w:id="7"/>
      </w:r>
    </w:p>
    <w:tbl>
      <w:tblPr>
        <w:tblStyle w:val="a1"/>
        <w:tblW w:w="9004"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889"/>
        <w:gridCol w:w="2130"/>
        <w:gridCol w:w="2029"/>
        <w:gridCol w:w="2955"/>
      </w:tblGrid>
      <w:tr>
        <w:trPr>
          <w:trHeight w:val="555" w:hRule="atLeast"/>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 xml:space="preserve">Name </w:t>
            </w:r>
          </w:p>
        </w:tc>
        <w:tc>
          <w:tcPr>
            <w:tcW w:w="711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color w:val="002060"/>
                <w:sz w:val="20"/>
                <w:szCs w:val="20"/>
              </w:rPr>
            </w:pPr>
            <w:r>
              <w:rPr>
                <w:rFonts w:eastAsia="Verdana" w:cs="Verdana" w:ascii="Verdana" w:hAnsi="Verdana"/>
                <w:b/>
                <w:color w:val="002060"/>
                <w:sz w:val="20"/>
                <w:szCs w:val="20"/>
              </w:rPr>
              <w:t>INTERNATIONAL UNIVERSITY OF SARAJEVO</w:t>
            </w:r>
          </w:p>
        </w:tc>
      </w:tr>
      <w:tr>
        <w:trPr>
          <w:trHeight w:val="371" w:hRule="atLeast"/>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 xml:space="preserve">Erasmus code </w:t>
            </w:r>
          </w:p>
          <w:p>
            <w:pPr>
              <w:pStyle w:val="Normal"/>
              <w:widowControl w:val="false"/>
              <w:ind w:right="-993" w:hanging="0"/>
              <w:rPr>
                <w:rFonts w:ascii="Verdana" w:hAnsi="Verdana" w:eastAsia="Verdana" w:cs="Verdana"/>
                <w:sz w:val="16"/>
                <w:szCs w:val="16"/>
              </w:rPr>
            </w:pPr>
            <w:r>
              <w:rPr>
                <w:rFonts w:eastAsia="Verdana" w:cs="Verdana" w:ascii="Verdana" w:hAnsi="Verdana"/>
                <w:sz w:val="16"/>
                <w:szCs w:val="16"/>
              </w:rPr>
              <w:t>(if applicable)</w:t>
            </w:r>
          </w:p>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r>
          </w:p>
        </w:tc>
        <w:tc>
          <w:tcPr>
            <w:tcW w:w="2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t>E10152641</w:t>
            </w:r>
          </w:p>
        </w:tc>
        <w:tc>
          <w:tcPr>
            <w:tcW w:w="20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bidi w:val="0"/>
              <w:spacing w:before="0" w:after="0"/>
              <w:ind w:left="113" w:right="-57" w:hanging="0"/>
              <w:jc w:val="left"/>
              <w:rPr>
                <w:rFonts w:ascii="Verdana" w:hAnsi="Verdana" w:eastAsia="Verdana" w:cs="Verdana"/>
                <w:sz w:val="20"/>
                <w:szCs w:val="20"/>
              </w:rPr>
            </w:pPr>
            <w:r>
              <w:rPr>
                <w:rFonts w:eastAsia="Verdana" w:cs="Verdana" w:ascii="Verdana" w:hAnsi="Verdana"/>
                <w:sz w:val="20"/>
                <w:szCs w:val="20"/>
              </w:rPr>
              <w:t>Faculty/Department</w:t>
            </w:r>
          </w:p>
        </w:tc>
        <w:tc>
          <w:tcPr>
            <w:tcW w:w="29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225" w:hanging="0"/>
              <w:jc w:val="center"/>
              <w:rPr>
                <w:rFonts w:ascii="Verdana" w:hAnsi="Verdana" w:eastAsia="Verdana" w:cs="Verdana"/>
                <w:b/>
                <w:color w:val="002060"/>
                <w:sz w:val="20"/>
                <w:szCs w:val="20"/>
              </w:rPr>
            </w:pPr>
            <w:r>
              <w:rPr>
                <w:rFonts w:eastAsia="Verdana" w:cs="Verdana" w:ascii="Verdana" w:hAnsi="Verdana"/>
                <w:b/>
                <w:color w:val="002060"/>
                <w:sz w:val="20"/>
                <w:szCs w:val="20"/>
              </w:rPr>
              <w:t>International Office</w:t>
            </w:r>
          </w:p>
        </w:tc>
      </w:tr>
      <w:tr>
        <w:trPr>
          <w:trHeight w:val="559" w:hRule="atLeast"/>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Address</w:t>
            </w:r>
          </w:p>
        </w:tc>
        <w:tc>
          <w:tcPr>
            <w:tcW w:w="2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141" w:hanging="0"/>
              <w:rPr>
                <w:rFonts w:ascii="Verdana" w:hAnsi="Verdana" w:eastAsia="Verdana" w:cs="Verdana"/>
                <w:color w:val="002060"/>
                <w:sz w:val="20"/>
                <w:szCs w:val="20"/>
              </w:rPr>
            </w:pPr>
            <w:r>
              <w:rPr>
                <w:rFonts w:eastAsia="Verdana" w:cs="Verdana" w:ascii="Verdana" w:hAnsi="Verdana"/>
                <w:color w:val="002060"/>
                <w:sz w:val="20"/>
                <w:szCs w:val="20"/>
              </w:rPr>
              <w:t>15 Hrasnička cesta, Ilidža, 71210, Sarajevo</w:t>
            </w:r>
          </w:p>
        </w:tc>
        <w:tc>
          <w:tcPr>
            <w:tcW w:w="20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2" w:hanging="0"/>
              <w:rPr>
                <w:rFonts w:ascii="Verdana" w:hAnsi="Verdana" w:eastAsia="Verdana" w:cs="Verdana"/>
                <w:sz w:val="20"/>
                <w:szCs w:val="20"/>
              </w:rPr>
            </w:pPr>
            <w:r>
              <w:rPr>
                <w:rFonts w:eastAsia="Verdana" w:cs="Verdana" w:ascii="Verdana" w:hAnsi="Verdana"/>
                <w:sz w:val="20"/>
                <w:szCs w:val="20"/>
              </w:rPr>
              <w:t>Country/</w:t>
              <w:br/>
              <w:t>Country code</w:t>
            </w:r>
          </w:p>
        </w:tc>
        <w:tc>
          <w:tcPr>
            <w:tcW w:w="29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83" w:hanging="0"/>
              <w:jc w:val="center"/>
              <w:rPr>
                <w:rFonts w:ascii="Verdana" w:hAnsi="Verdana" w:eastAsia="Verdana" w:cs="Verdana"/>
                <w:b/>
                <w:sz w:val="20"/>
                <w:szCs w:val="20"/>
              </w:rPr>
            </w:pPr>
            <w:r>
              <w:rPr>
                <w:rFonts w:eastAsia="Verdana" w:cs="Verdana" w:ascii="Verdana" w:hAnsi="Verdana"/>
                <w:b/>
                <w:sz w:val="20"/>
                <w:szCs w:val="20"/>
              </w:rPr>
              <w:t xml:space="preserve"> </w:t>
            </w:r>
            <w:r>
              <w:rPr>
                <w:rFonts w:eastAsia="Verdana" w:cs="Verdana" w:ascii="Verdana" w:hAnsi="Verdana"/>
                <w:b/>
                <w:sz w:val="20"/>
                <w:szCs w:val="20"/>
              </w:rPr>
              <w:t>BOSNIA HERZEGOVINA (BOH)</w:t>
            </w:r>
          </w:p>
        </w:tc>
      </w:tr>
      <w:tr>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101" w:hanging="0"/>
              <w:rPr>
                <w:rFonts w:ascii="Verdana" w:hAnsi="Verdana" w:eastAsia="Verdana" w:cs="Verdana"/>
                <w:sz w:val="20"/>
                <w:szCs w:val="20"/>
                <w:lang w:val="en-US"/>
              </w:rPr>
            </w:pPr>
            <w:r>
              <w:rPr>
                <w:rFonts w:eastAsia="Verdana" w:cs="Verdana" w:ascii="Verdana" w:hAnsi="Verdana"/>
                <w:sz w:val="20"/>
                <w:szCs w:val="20"/>
                <w:lang w:val="en-US"/>
              </w:rPr>
              <w:t>Contact person,</w:t>
              <w:br/>
              <w:t>name and position</w:t>
            </w:r>
          </w:p>
        </w:tc>
        <w:tc>
          <w:tcPr>
            <w:tcW w:w="2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Verdana" w:hAnsi="Verdana" w:eastAsia="Verdana" w:cs="Verdana"/>
                <w:color w:val="002060"/>
                <w:sz w:val="20"/>
                <w:szCs w:val="20"/>
                <w:lang w:val="en-US"/>
              </w:rPr>
            </w:pPr>
            <w:r>
              <w:rPr>
                <w:rFonts w:eastAsia="Verdana" w:cs="Verdana" w:ascii="Verdana" w:hAnsi="Verdana"/>
                <w:color w:val="002060"/>
                <w:sz w:val="20"/>
                <w:szCs w:val="20"/>
                <w:lang w:val="en-US"/>
              </w:rPr>
              <w:t>Mugdim Alihodžić</w:t>
            </w:r>
          </w:p>
        </w:tc>
        <w:tc>
          <w:tcPr>
            <w:tcW w:w="20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Contact person</w:t>
              <w:br/>
              <w:t>e-mail / phone</w:t>
            </w:r>
          </w:p>
        </w:tc>
        <w:tc>
          <w:tcPr>
            <w:tcW w:w="29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83" w:hanging="0"/>
              <w:rPr>
                <w:b w:val="false"/>
                <w:bCs w:val="false"/>
              </w:rPr>
            </w:pPr>
            <w:r>
              <w:rPr>
                <w:rFonts w:eastAsia="Verdana" w:cs="Verdana" w:ascii="Verdana" w:hAnsi="Verdana"/>
                <w:b w:val="false"/>
                <w:bCs w:val="false"/>
                <w:color w:val="002060"/>
                <w:sz w:val="20"/>
                <w:szCs w:val="20"/>
              </w:rPr>
              <w:t>malihodzic@ius.edu.ba</w:t>
            </w:r>
          </w:p>
        </w:tc>
      </w:tr>
    </w:tbl>
    <w:p>
      <w:pPr>
        <w:pStyle w:val="Normal"/>
        <w:pBdr>
          <w:bottom w:val="single" w:sz="6" w:space="1" w:color="000000"/>
        </w:pBdr>
        <w:tabs>
          <w:tab w:val="clear" w:pos="720"/>
          <w:tab w:val="left" w:pos="2302" w:leader="none"/>
        </w:tabs>
        <w:rPr>
          <w:color w:val="000000"/>
        </w:rPr>
      </w:pPr>
      <w:r>
        <w:rPr>
          <w:color w:val="000000"/>
        </w:rPr>
      </w:r>
    </w:p>
    <w:p>
      <w:pPr>
        <w:pStyle w:val="Heading4"/>
        <w:keepNext w:val="false"/>
        <w:numPr>
          <w:ilvl w:val="3"/>
          <w:numId w:val="3"/>
        </w:numPr>
        <w:ind w:left="426" w:hanging="720"/>
        <w:jc w:val="left"/>
        <w:rPr>
          <w:rFonts w:ascii="Verdana" w:hAnsi="Verdana" w:eastAsia="Verdana" w:cs="Verdana"/>
          <w:sz w:val="20"/>
          <w:szCs w:val="20"/>
        </w:rPr>
      </w:pPr>
      <w:r>
        <w:rPr>
          <w:rFonts w:eastAsia="Verdana" w:cs="Verdana" w:ascii="Verdana" w:hAnsi="Verdana"/>
          <w:sz w:val="20"/>
          <w:szCs w:val="20"/>
        </w:rPr>
        <w:t xml:space="preserve">For guidelines, please look at the endnotes on page 3.  </w:t>
      </w:r>
    </w:p>
    <w:p>
      <w:pPr>
        <w:pStyle w:val="Heading4"/>
        <w:keepNext w:val="false"/>
        <w:numPr>
          <w:ilvl w:val="3"/>
          <w:numId w:val="3"/>
        </w:numPr>
        <w:tabs>
          <w:tab w:val="clear" w:pos="720"/>
        </w:tabs>
        <w:ind w:left="-142" w:hanging="0"/>
        <w:jc w:val="left"/>
        <w:rPr>
          <w:rFonts w:ascii="Verdana" w:hAnsi="Verdana" w:eastAsia="Verdana" w:cs="Verdana"/>
          <w:b/>
          <w:color w:val="002060"/>
          <w:sz w:val="28"/>
          <w:szCs w:val="28"/>
        </w:rPr>
      </w:pPr>
      <w:r>
        <w:rPr>
          <w:rFonts w:eastAsia="Verdana" w:cs="Verdana" w:ascii="Verdana" w:hAnsi="Verdana"/>
          <w:b/>
          <w:color w:val="002060"/>
          <w:sz w:val="28"/>
          <w:szCs w:val="28"/>
        </w:rPr>
        <w:t>Section to be completed BEFORE THE MOBILITY</w:t>
      </w:r>
    </w:p>
    <w:p>
      <w:pPr>
        <w:pStyle w:val="Heading4"/>
        <w:keepNext w:val="false"/>
        <w:numPr>
          <w:ilvl w:val="3"/>
          <w:numId w:val="3"/>
        </w:numPr>
        <w:tabs>
          <w:tab w:val="clear" w:pos="720"/>
          <w:tab w:val="left" w:pos="426" w:leader="none"/>
        </w:tabs>
        <w:ind w:left="709" w:hanging="720"/>
        <w:rPr/>
      </w:pPr>
      <w:r>
        <w:rPr>
          <w:rFonts w:eastAsia="Verdana" w:cs="Verdana" w:ascii="Verdana" w:hAnsi="Verdana"/>
          <w:b/>
          <w:color w:val="002060"/>
          <w:sz w:val="20"/>
          <w:szCs w:val="20"/>
        </w:rPr>
        <w:t>I.</w:t>
        <w:tab/>
        <w:t>PROPOSED MOBILITY PROGRAMME</w:t>
      </w:r>
    </w:p>
    <w:p>
      <w:pPr>
        <w:pStyle w:val="Normal"/>
        <w:tabs>
          <w:tab w:val="clear" w:pos="720"/>
          <w:tab w:val="left" w:pos="2302" w:leader="none"/>
        </w:tabs>
        <w:rPr>
          <w:rFonts w:ascii="Verdana" w:hAnsi="Verdana" w:eastAsia="Verdana" w:cs="Verdana"/>
          <w:color w:val="000000"/>
          <w:sz w:val="20"/>
          <w:szCs w:val="20"/>
        </w:rPr>
      </w:pPr>
      <w:r>
        <w:rPr>
          <w:rFonts w:eastAsia="Verdana" w:cs="Verdana" w:ascii="Verdana" w:hAnsi="Verdana"/>
          <w:color w:val="000000"/>
          <w:sz w:val="20"/>
          <w:szCs w:val="20"/>
        </w:rPr>
        <w:t>Language of training: English</w:t>
      </w:r>
    </w:p>
    <w:tbl>
      <w:tblPr>
        <w:tblStyle w:val="a2"/>
        <w:tblW w:w="9456" w:type="dxa"/>
        <w:jc w:val="center"/>
        <w:tblInd w:w="0" w:type="dxa"/>
        <w:tblLayout w:type="fixed"/>
        <w:tblCellMar>
          <w:top w:w="0" w:type="dxa"/>
          <w:left w:w="108" w:type="dxa"/>
          <w:bottom w:w="0" w:type="dxa"/>
          <w:right w:w="108" w:type="dxa"/>
        </w:tblCellMar>
        <w:tblLook w:val="0400" w:noVBand="1" w:noHBand="0" w:lastColumn="0" w:firstColumn="0" w:lastRow="0" w:firstRow="0"/>
      </w:tblPr>
      <w:tblGrid>
        <w:gridCol w:w="9456"/>
      </w:tblGrid>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t>Overall objectives of the mobility:</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 xml:space="preserve">To strengthen bi-lateral Erasmus cooperation </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To increase incoming and outgoing mobility fluxes of students and staff</w:t>
            </w:r>
          </w:p>
          <w:p>
            <w:pPr>
              <w:pStyle w:val="Normal"/>
              <w:widowControl w:val="false"/>
              <w:numPr>
                <w:ilvl w:val="0"/>
                <w:numId w:val="2"/>
              </w:numPr>
              <w:spacing w:before="240" w:after="120"/>
              <w:rPr>
                <w:rFonts w:ascii="Verdana" w:hAnsi="Verdana" w:eastAsia="Verdana" w:cs="Verdana"/>
                <w:b/>
                <w:sz w:val="20"/>
                <w:szCs w:val="20"/>
                <w:lang w:val="en-US"/>
              </w:rPr>
            </w:pPr>
            <w:r>
              <w:rPr>
                <w:rFonts w:eastAsia="Verdana" w:cs="Verdana" w:ascii="Verdana" w:hAnsi="Verdana"/>
                <w:sz w:val="20"/>
                <w:szCs w:val="20"/>
                <w:lang w:val="en-US"/>
              </w:rPr>
              <w:t xml:space="preserve">To encourage links between different departments and services </w:t>
            </w:r>
          </w:p>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Verdana" w:hAnsi="Verdana" w:eastAsia="Verdana" w:cs="Verdana"/>
                <w:b/>
                <w:sz w:val="20"/>
                <w:szCs w:val="20"/>
                <w:lang w:val="en-US"/>
              </w:rPr>
            </w:pPr>
            <w:r>
              <w:rPr>
                <w:rFonts w:eastAsia="Verdana" w:cs="Verdana" w:ascii="Verdana" w:hAnsi="Verdana"/>
                <w:b/>
                <w:sz w:val="20"/>
                <w:szCs w:val="20"/>
                <w:lang w:val="en-US"/>
              </w:rPr>
              <w:t xml:space="preserve">Training activity to develop pedagogical and/or curriculum design skills: Yes </w:t>
            </w:r>
            <w:r>
              <w:rPr>
                <w:rFonts w:eastAsia="MS Gothic" w:cs="MS Gothic" w:ascii="MS Gothic" w:hAnsi="MS Gothic"/>
                <w:b/>
                <w:sz w:val="20"/>
                <w:szCs w:val="20"/>
                <w:lang w:val="en-US"/>
              </w:rPr>
              <w:t>☐</w:t>
            </w:r>
            <w:r>
              <w:rPr>
                <w:rFonts w:eastAsia="Verdana" w:cs="Verdana" w:ascii="Verdana" w:hAnsi="Verdana"/>
                <w:b/>
                <w:sz w:val="20"/>
                <w:szCs w:val="20"/>
                <w:lang w:val="en-US"/>
              </w:rPr>
              <w:t xml:space="preserve">   No </w:t>
            </w:r>
            <w:r>
              <w:rPr>
                <w:rFonts w:eastAsia="MS Gothic" w:cs="MS Gothic" w:ascii="MS Gothic" w:hAnsi="MS Gothic"/>
                <w:b/>
                <w:sz w:val="20"/>
                <w:szCs w:val="20"/>
                <w:lang w:val="en-US"/>
              </w:rPr>
              <w:t>X</w:t>
            </w:r>
            <w:r>
              <w:rPr>
                <w:rFonts w:eastAsia="Verdana" w:cs="Verdana" w:ascii="Verdana" w:hAnsi="Verdana"/>
                <w:b/>
                <w:sz w:val="20"/>
                <w:szCs w:val="20"/>
                <w:lang w:val="en-US"/>
              </w:rPr>
              <w:t xml:space="preserve">     </w:t>
            </w:r>
          </w:p>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t>The added value of the mobility (in the context of the modernisation and internationalisation strategies of the institutions involved):</w:t>
            </w:r>
          </w:p>
          <w:p>
            <w:pPr>
              <w:pStyle w:val="Normal"/>
              <w:widowControl w:val="false"/>
              <w:spacing w:before="240" w:after="120"/>
              <w:rPr>
                <w:rFonts w:ascii="Verdana" w:hAnsi="Verdana" w:eastAsia="Verdana" w:cs="Verdana"/>
                <w:sz w:val="20"/>
                <w:szCs w:val="20"/>
                <w:lang w:val="en-US"/>
              </w:rPr>
            </w:pPr>
            <w:r>
              <w:rPr>
                <w:rFonts w:eastAsia="Verdana" w:cs="Verdana" w:ascii="Verdana" w:hAnsi="Verdana"/>
                <w:sz w:val="20"/>
                <w:szCs w:val="20"/>
                <w:lang w:val="en-US"/>
              </w:rPr>
              <w:t>Internationalization and strengthening of cooperation between UCA and its Bosnian partners, as well as setting up new networking opportunities with academics, researchers, and administrative staff.</w:t>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sz w:val="20"/>
                <w:szCs w:val="20"/>
                <w:lang w:val="en-US"/>
              </w:rPr>
            </w:pPr>
            <w:r>
              <w:rPr>
                <w:rFonts w:eastAsia="Verdana" w:cs="Verdana" w:ascii="Verdana" w:hAnsi="Verdana"/>
                <w:sz w:val="20"/>
                <w:szCs w:val="20"/>
                <w:lang w:val="en-US"/>
              </w:rPr>
              <w:t xml:space="preserve">Activities to be carried out: (Tentative programme – to be confirmed) </w:t>
            </w:r>
          </w:p>
          <w:p>
            <w:pPr>
              <w:pStyle w:val="Normal"/>
              <w:widowControl w:val="false"/>
              <w:rPr>
                <w:rFonts w:ascii="Verdana" w:hAnsi="Verdana" w:eastAsia="Verdana" w:cs="Verdana"/>
                <w:b/>
                <w:sz w:val="20"/>
                <w:szCs w:val="20"/>
                <w:lang w:val="en-US"/>
              </w:rPr>
            </w:pPr>
            <w:r>
              <w:rPr>
                <w:rFonts w:eastAsia="Verdana" w:cs="Verdana" w:ascii="Verdana" w:hAnsi="Verdana"/>
                <w:b/>
                <w:sz w:val="20"/>
                <w:szCs w:val="20"/>
                <w:lang w:val="en-US"/>
              </w:rPr>
            </w:r>
          </w:p>
          <w:tbl>
            <w:tblPr>
              <w:tblW w:w="9746" w:type="dxa"/>
              <w:jc w:val="left"/>
              <w:tblInd w:w="5" w:type="dxa"/>
              <w:tblLayout w:type="fixed"/>
              <w:tblCellMar>
                <w:top w:w="0" w:type="dxa"/>
                <w:left w:w="5" w:type="dxa"/>
                <w:bottom w:w="0" w:type="dxa"/>
                <w:right w:w="5" w:type="dxa"/>
              </w:tblCellMar>
              <w:tblLook w:val="04a0" w:noVBand="1" w:noHBand="0" w:lastColumn="0" w:firstColumn="1" w:lastRow="0" w:firstRow="1"/>
            </w:tblPr>
            <w:tblGrid>
              <w:gridCol w:w="1388"/>
              <w:gridCol w:w="1268"/>
              <w:gridCol w:w="4962"/>
              <w:gridCol w:w="2127"/>
            </w:tblGrid>
            <w:tr>
              <w:trPr>
                <w:trHeight w:val="650" w:hRule="exact"/>
              </w:trPr>
              <w:tc>
                <w:tcPr>
                  <w:tcW w:w="9745" w:type="dxa"/>
                  <w:gridSpan w:val="4"/>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276"/>
                    <w:jc w:val="center"/>
                    <w:rPr>
                      <w:rFonts w:ascii="Calibri" w:hAnsi="Calibri"/>
                      <w:b/>
                      <w:color w:val="000000"/>
                      <w:spacing w:val="8"/>
                      <w:w w:val="105"/>
                      <w:sz w:val="23"/>
                    </w:rPr>
                  </w:pPr>
                  <w:r>
                    <w:rPr>
                      <w:b/>
                      <w:color w:val="000000"/>
                      <w:spacing w:val="8"/>
                      <w:w w:val="105"/>
                      <w:sz w:val="24"/>
                      <w:szCs w:val="32"/>
                    </w:rPr>
                    <w:t>1</w:t>
                  </w:r>
                  <w:r>
                    <w:rPr>
                      <w:b/>
                      <w:color w:val="000000"/>
                      <w:spacing w:val="8"/>
                      <w:w w:val="105"/>
                      <w:sz w:val="24"/>
                      <w:szCs w:val="32"/>
                      <w:vertAlign w:val="superscript"/>
                    </w:rPr>
                    <w:t>st</w:t>
                  </w:r>
                  <w:r>
                    <w:rPr>
                      <w:b/>
                      <w:color w:val="000000"/>
                      <w:spacing w:val="8"/>
                      <w:w w:val="105"/>
                      <w:sz w:val="24"/>
                      <w:szCs w:val="32"/>
                    </w:rPr>
                    <w:t xml:space="preserve"> </w:t>
                  </w:r>
                  <w:r>
                    <w:rPr>
                      <w:b/>
                      <w:color w:val="000000"/>
                      <w:spacing w:val="8"/>
                      <w:w w:val="105"/>
                      <w:sz w:val="23"/>
                    </w:rPr>
                    <w:t xml:space="preserve">Erasmus+ International Staff Week </w:t>
                    <w:br/>
                  </w:r>
                  <w:r>
                    <w:rPr>
                      <w:b/>
                      <w:color w:val="000000"/>
                      <w:spacing w:val="7"/>
                      <w:w w:val="105"/>
                      <w:sz w:val="23"/>
                    </w:rPr>
                    <w:t>Priorities, Internship Opportunities, and International Credit Mobility in 2023-2027</w:t>
                  </w:r>
                </w:p>
              </w:tc>
            </w:tr>
            <w:tr>
              <w:trPr>
                <w:trHeight w:val="254" w:hRule="exact"/>
              </w:trPr>
              <w:tc>
                <w:tcPr>
                  <w:tcW w:w="9745" w:type="dxa"/>
                  <w:gridSpan w:val="4"/>
                  <w:tcBorders>
                    <w:top w:val="single" w:sz="4" w:space="0" w:color="000000"/>
                    <w:left w:val="single" w:sz="4" w:space="0" w:color="000000"/>
                    <w:bottom w:val="single" w:sz="4" w:space="0" w:color="000000"/>
                    <w:right w:val="single" w:sz="4" w:space="0" w:color="000000"/>
                  </w:tcBorders>
                </w:tcPr>
                <w:p>
                  <w:pPr>
                    <w:pStyle w:val="Normal"/>
                    <w:keepNext w:val="true"/>
                    <w:widowControl w:val="false"/>
                    <w:rPr>
                      <w:rFonts w:ascii="Calibri" w:hAnsi="Calibri"/>
                      <w:color w:val="000000"/>
                      <w:sz w:val="20"/>
                    </w:rPr>
                  </w:pPr>
                  <w:r>
                    <w:rPr>
                      <w:rFonts w:ascii="Calibri" w:hAnsi="Calibri"/>
                      <w:color w:val="000000"/>
                      <w:sz w:val="20"/>
                    </w:rPr>
                  </w:r>
                </w:p>
              </w:tc>
            </w:tr>
            <w:tr>
              <w:trPr>
                <w:trHeight w:val="328" w:hRule="exact"/>
              </w:trPr>
              <w:tc>
                <w:tcPr>
                  <w:tcW w:w="9745" w:type="dxa"/>
                  <w:gridSpan w:val="4"/>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ind w:right="3580" w:hanging="0"/>
                    <w:jc w:val="right"/>
                    <w:rPr>
                      <w:rFonts w:ascii="Calibri" w:hAnsi="Calibri"/>
                      <w:b/>
                      <w:color w:val="000000"/>
                      <w:spacing w:val="6"/>
                      <w:w w:val="105"/>
                      <w:sz w:val="23"/>
                    </w:rPr>
                  </w:pPr>
                  <w:r>
                    <w:rPr>
                      <w:b/>
                      <w:color w:val="000000"/>
                      <w:spacing w:val="6"/>
                      <w:w w:val="105"/>
                      <w:sz w:val="23"/>
                    </w:rPr>
                    <w:t>24</w:t>
                  </w:r>
                  <w:r>
                    <w:rPr>
                      <w:b/>
                      <w:color w:val="000000"/>
                      <w:spacing w:val="6"/>
                      <w:w w:val="105"/>
                      <w:sz w:val="23"/>
                      <w:vertAlign w:val="superscript"/>
                    </w:rPr>
                    <w:t>th</w:t>
                  </w:r>
                  <w:r>
                    <w:rPr>
                      <w:b/>
                      <w:color w:val="000000"/>
                      <w:spacing w:val="6"/>
                      <w:sz w:val="24"/>
                      <w:szCs w:val="56"/>
                    </w:rPr>
                    <w:t xml:space="preserve"> - </w:t>
                  </w:r>
                  <w:r>
                    <w:rPr>
                      <w:b/>
                      <w:color w:val="000000"/>
                      <w:spacing w:val="6"/>
                      <w:w w:val="105"/>
                      <w:sz w:val="23"/>
                    </w:rPr>
                    <w:t>28</w:t>
                  </w:r>
                  <w:r>
                    <w:rPr>
                      <w:b/>
                      <w:color w:val="000000"/>
                      <w:spacing w:val="6"/>
                      <w:w w:val="105"/>
                      <w:sz w:val="23"/>
                      <w:vertAlign w:val="superscript"/>
                    </w:rPr>
                    <w:t>th</w:t>
                  </w:r>
                  <w:r>
                    <w:rPr>
                      <w:b/>
                      <w:color w:val="000000"/>
                      <w:spacing w:val="6"/>
                      <w:w w:val="105"/>
                      <w:sz w:val="23"/>
                    </w:rPr>
                    <w:t xml:space="preserve"> of APRIL, 2023</w:t>
                  </w:r>
                </w:p>
              </w:tc>
            </w:tr>
            <w:tr>
              <w:trPr>
                <w:trHeight w:val="254" w:hRule="exact"/>
              </w:trPr>
              <w:tc>
                <w:tcPr>
                  <w:tcW w:w="1388"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ind w:left="115" w:hanging="0"/>
                    <w:rPr>
                      <w:rFonts w:ascii="Calibri" w:hAnsi="Calibri"/>
                      <w:b/>
                      <w:color w:val="000000"/>
                      <w:w w:val="105"/>
                      <w:sz w:val="20"/>
                    </w:rPr>
                  </w:pPr>
                  <w:r>
                    <w:rPr>
                      <w:b/>
                      <w:color w:val="000000"/>
                      <w:w w:val="105"/>
                      <w:sz w:val="20"/>
                    </w:rPr>
                    <w:t>Day</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b/>
                      <w:color w:val="000000"/>
                      <w:w w:val="105"/>
                      <w:sz w:val="20"/>
                    </w:rPr>
                  </w:pPr>
                  <w:r>
                    <w:rPr>
                      <w:b/>
                      <w:color w:val="000000"/>
                      <w:w w:val="105"/>
                      <w:sz w:val="20"/>
                    </w:rPr>
                    <w:t>Time</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b/>
                      <w:color w:val="000000"/>
                      <w:w w:val="105"/>
                      <w:sz w:val="20"/>
                    </w:rPr>
                  </w:pPr>
                  <w:r>
                    <w:rPr>
                      <w:b/>
                      <w:color w:val="000000"/>
                      <w:w w:val="105"/>
                      <w:sz w:val="20"/>
                    </w:rPr>
                    <w:t>Event</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b/>
                      <w:color w:val="000000"/>
                      <w:w w:val="105"/>
                      <w:sz w:val="20"/>
                    </w:rPr>
                  </w:pPr>
                  <w:r>
                    <w:rPr>
                      <w:b/>
                      <w:color w:val="000000"/>
                      <w:w w:val="105"/>
                      <w:sz w:val="20"/>
                    </w:rPr>
                    <w:t>Details</w:t>
                  </w:r>
                </w:p>
              </w:tc>
            </w:tr>
            <w:tr>
              <w:trPr>
                <w:trHeight w:val="255" w:hRule="exact"/>
              </w:trPr>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ind w:left="115" w:hanging="0"/>
                    <w:rPr>
                      <w:rFonts w:ascii="Calibri" w:hAnsi="Calibri"/>
                      <w:b/>
                      <w:color w:val="000000"/>
                      <w:w w:val="105"/>
                      <w:sz w:val="20"/>
                    </w:rPr>
                  </w:pPr>
                  <w:r>
                    <w:rPr>
                      <w:b/>
                      <w:color w:val="000000"/>
                      <w:w w:val="105"/>
                      <w:sz w:val="20"/>
                    </w:rPr>
                    <w:t>Day 1</w:t>
                  </w:r>
                </w:p>
                <w:p>
                  <w:pPr>
                    <w:pStyle w:val="Normal"/>
                    <w:widowControl w:val="false"/>
                    <w:spacing w:lineRule="auto" w:line="276" w:before="180" w:after="0"/>
                    <w:jc w:val="center"/>
                    <w:rPr>
                      <w:rFonts w:ascii="Calibri" w:hAnsi="Calibri"/>
                      <w:b/>
                      <w:color w:val="000000"/>
                      <w:w w:val="105"/>
                      <w:sz w:val="20"/>
                    </w:rPr>
                  </w:pPr>
                  <w:r>
                    <w:rPr>
                      <w:b/>
                      <w:color w:val="000000"/>
                      <w:w w:val="105"/>
                      <w:sz w:val="20"/>
                    </w:rPr>
                    <w:t xml:space="preserve">(24 April- </w:t>
                    <w:br/>
                    <w:t>Monday)</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b/>
                      <w:color w:val="000000"/>
                      <w:w w:val="105"/>
                      <w:sz w:val="20"/>
                    </w:rPr>
                  </w:pPr>
                  <w:r>
                    <w:rPr>
                      <w:b/>
                      <w:color w:val="000000"/>
                      <w:w w:val="105"/>
                      <w:sz w:val="20"/>
                    </w:rPr>
                    <w:t>Venue:</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b/>
                      <w:color w:val="000000"/>
                      <w:spacing w:val="-4"/>
                      <w:w w:val="105"/>
                      <w:sz w:val="20"/>
                    </w:rPr>
                  </w:pPr>
                  <w:r>
                    <w:rPr>
                      <w:b/>
                      <w:color w:val="000000"/>
                      <w:spacing w:val="-4"/>
                      <w:w w:val="105"/>
                      <w:sz w:val="20"/>
                    </w:rPr>
                    <w:t>IUS Campus. A building, Main amphitheater</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254"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09.30-10.00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Welcome &amp; Registration</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815"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color w:val="000000"/>
                      <w:sz w:val="20"/>
                    </w:rPr>
                    <w:t>10.00-10.15</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0" w:hanging="0"/>
                    <w:rPr>
                      <w:rFonts w:ascii="Calibri" w:hAnsi="Calibri"/>
                      <w:color w:val="000000"/>
                      <w:spacing w:val="-4"/>
                      <w:sz w:val="20"/>
                    </w:rPr>
                  </w:pPr>
                  <w:r>
                    <w:rPr>
                      <w:color w:val="000000"/>
                      <w:spacing w:val="-4"/>
                      <w:sz w:val="20"/>
                    </w:rPr>
                    <w:t>Welcome Speech- Prof. Dr. Kanita Hadziabdic-Karadjuzovic, Vice Rector for International Cooperation and Research</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519"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color w:val="000000"/>
                      <w:sz w:val="20"/>
                    </w:rPr>
                    <w:t>10:15-10:45</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2016" w:hanging="0"/>
                    <w:rPr>
                      <w:rFonts w:ascii="Calibri" w:hAnsi="Calibri"/>
                      <w:color w:val="000000"/>
                      <w:spacing w:val="-5"/>
                      <w:sz w:val="20"/>
                    </w:rPr>
                  </w:pPr>
                  <w:r>
                    <w:rPr>
                      <w:color w:val="000000"/>
                      <w:spacing w:val="-5"/>
                      <w:sz w:val="20"/>
                    </w:rPr>
                    <w:t xml:space="preserve">Introduction of the Host University </w:t>
                  </w:r>
                  <w:r>
                    <w:rPr>
                      <w:color w:val="000000"/>
                      <w:sz w:val="20"/>
                    </w:rPr>
                    <w:t>Erasmus+ Office Staff</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254"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10:45-11:00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Coffee Break</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409"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color w:val="000000"/>
                      <w:sz w:val="20"/>
                    </w:rPr>
                    <w:t>11:00-11:45</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828" w:hanging="0"/>
                    <w:rPr>
                      <w:rFonts w:ascii="Calibri" w:hAnsi="Calibri"/>
                      <w:color w:val="000000"/>
                      <w:spacing w:val="-2"/>
                      <w:sz w:val="20"/>
                    </w:rPr>
                  </w:pPr>
                  <w:r>
                    <w:rPr>
                      <w:color w:val="000000"/>
                      <w:spacing w:val="-2"/>
                      <w:sz w:val="20"/>
                    </w:rPr>
                    <w:t>Presentation of University of Cadiz</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color w:val="000000"/>
                      <w:sz w:val="20"/>
                    </w:rPr>
                    <w:t>UCA staff</w:t>
                  </w:r>
                </w:p>
              </w:tc>
            </w:tr>
            <w:tr>
              <w:trPr>
                <w:trHeight w:val="269"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12:30-14:00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Lunch (at IUS restaurant)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254" w:hRule="exac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14:00-17:00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University Tour and A Short City Tour</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254" w:hRule="exact"/>
              </w:trPr>
              <w:tc>
                <w:tcPr>
                  <w:tcW w:w="1388" w:type="dxa"/>
                  <w:vMerge w:val="restart"/>
                  <w:tcBorders>
                    <w:top w:val="single" w:sz="4" w:space="0" w:color="000000"/>
                    <w:left w:val="single" w:sz="4" w:space="0" w:color="000000"/>
                    <w:right w:val="single" w:sz="4" w:space="0" w:color="000000"/>
                  </w:tcBorders>
                </w:tcPr>
                <w:p>
                  <w:pPr>
                    <w:pStyle w:val="Normal"/>
                    <w:keepNext w:val="true"/>
                    <w:widowControl w:val="false"/>
                    <w:ind w:left="115" w:hanging="0"/>
                    <w:rPr>
                      <w:rFonts w:ascii="Calibri" w:hAnsi="Calibri"/>
                      <w:b/>
                      <w:color w:val="000000"/>
                      <w:w w:val="105"/>
                      <w:sz w:val="20"/>
                    </w:rPr>
                  </w:pPr>
                  <w:r>
                    <w:rPr>
                      <w:b/>
                      <w:color w:val="000000"/>
                      <w:w w:val="105"/>
                      <w:sz w:val="20"/>
                    </w:rPr>
                    <w:t>Day 2</w:t>
                  </w:r>
                </w:p>
                <w:p>
                  <w:pPr>
                    <w:pStyle w:val="Normal"/>
                    <w:widowControl w:val="false"/>
                    <w:spacing w:before="180" w:after="0"/>
                    <w:jc w:val="center"/>
                    <w:rPr>
                      <w:rFonts w:ascii="Calibri" w:hAnsi="Calibri"/>
                      <w:b/>
                      <w:color w:val="000000"/>
                      <w:w w:val="105"/>
                      <w:sz w:val="20"/>
                    </w:rPr>
                  </w:pPr>
                  <w:r>
                    <w:rPr>
                      <w:b/>
                      <w:color w:val="000000"/>
                      <w:w w:val="105"/>
                      <w:sz w:val="20"/>
                    </w:rPr>
                    <w:t xml:space="preserve">(25 April- </w:t>
                    <w:br/>
                    <w:t>Tuesday)</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b/>
                      <w:color w:val="000000"/>
                      <w:w w:val="105"/>
                      <w:sz w:val="20"/>
                    </w:rPr>
                  </w:pPr>
                  <w:r>
                    <w:rPr>
                      <w:b/>
                      <w:color w:val="000000"/>
                      <w:w w:val="105"/>
                      <w:sz w:val="20"/>
                    </w:rPr>
                    <w:t>Venue:</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b/>
                      <w:color w:val="000000"/>
                      <w:spacing w:val="-4"/>
                      <w:w w:val="105"/>
                      <w:sz w:val="20"/>
                    </w:rPr>
                  </w:pPr>
                  <w:r>
                    <w:rPr>
                      <w:b/>
                      <w:color w:val="000000"/>
                      <w:spacing w:val="-4"/>
                      <w:w w:val="105"/>
                      <w:sz w:val="20"/>
                    </w:rPr>
                    <w:t>IUS Campus, A building, Main amphitheater</w:t>
                  </w:r>
                </w:p>
              </w:tc>
              <w:tc>
                <w:tcPr>
                  <w:tcW w:w="2127" w:type="dxa"/>
                  <w:vMerge w:val="restart"/>
                  <w:tcBorders>
                    <w:top w:val="single" w:sz="4" w:space="0" w:color="000000"/>
                    <w:left w:val="single" w:sz="4" w:space="0" w:color="000000"/>
                    <w:right w:val="single" w:sz="4" w:space="0" w:color="000000"/>
                  </w:tcBorders>
                </w:tcPr>
                <w:p>
                  <w:pPr>
                    <w:pStyle w:val="Normal"/>
                    <w:widowControl w:val="false"/>
                    <w:ind w:left="108" w:right="396" w:hanging="0"/>
                    <w:rPr>
                      <w:rFonts w:ascii="Calibri" w:hAnsi="Calibri"/>
                      <w:color w:val="000000"/>
                      <w:sz w:val="20"/>
                    </w:rPr>
                  </w:pPr>
                  <w:r>
                    <w:rPr>
                      <w:color w:val="000000"/>
                      <w:sz w:val="20"/>
                    </w:rPr>
                    <w:t xml:space="preserve">Lectures for the </w:t>
                  </w:r>
                  <w:r>
                    <w:rPr>
                      <w:color w:val="000000"/>
                      <w:spacing w:val="-5"/>
                      <w:sz w:val="20"/>
                    </w:rPr>
                    <w:t xml:space="preserve">teaching staff at the </w:t>
                  </w:r>
                  <w:r>
                    <w:rPr>
                      <w:color w:val="000000"/>
                      <w:sz w:val="20"/>
                    </w:rPr>
                    <w:t>faculties</w:t>
                  </w:r>
                </w:p>
                <w:p>
                  <w:pPr>
                    <w:pStyle w:val="Normal"/>
                    <w:widowControl w:val="false"/>
                    <w:ind w:right="396" w:hanging="0"/>
                    <w:rPr>
                      <w:rFonts w:ascii="Calibri" w:hAnsi="Calibri"/>
                      <w:color w:val="000000"/>
                      <w:sz w:val="20"/>
                    </w:rPr>
                  </w:pPr>
                  <w:r>
                    <w:rPr>
                      <w:rFonts w:ascii="Calibri" w:hAnsi="Calibri"/>
                      <w:color w:val="000000"/>
                      <w:sz w:val="20"/>
                    </w:rPr>
                  </w:r>
                </w:p>
                <w:p>
                  <w:pPr>
                    <w:pStyle w:val="Normal"/>
                    <w:widowControl w:val="false"/>
                    <w:ind w:left="108" w:right="396" w:hanging="0"/>
                    <w:rPr>
                      <w:rFonts w:ascii="Calibri" w:hAnsi="Calibri"/>
                      <w:color w:val="000000"/>
                      <w:sz w:val="20"/>
                    </w:rPr>
                  </w:pPr>
                  <w:r>
                    <w:rPr>
                      <w:color w:val="000000"/>
                      <w:sz w:val="20"/>
                    </w:rPr>
                    <w:t>Administrative staff will visit a relevant office staff member of the IUS</w:t>
                  </w:r>
                </w:p>
                <w:p>
                  <w:pPr>
                    <w:pStyle w:val="Normal"/>
                    <w:widowControl w:val="false"/>
                    <w:ind w:left="108" w:right="396" w:hanging="0"/>
                    <w:rPr>
                      <w:rFonts w:ascii="Calibri" w:hAnsi="Calibri"/>
                      <w:color w:val="000000"/>
                      <w:sz w:val="20"/>
                    </w:rPr>
                  </w:pPr>
                  <w:r>
                    <w:rPr>
                      <w:rFonts w:ascii="Calibri" w:hAnsi="Calibri"/>
                      <w:color w:val="000000"/>
                      <w:sz w:val="20"/>
                    </w:rPr>
                  </w:r>
                </w:p>
              </w:tc>
            </w:tr>
            <w:tr>
              <w:trPr>
                <w:trHeight w:val="561"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10.00-10.45</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A New Erasmus+ Era: 2021 (2023)-2027 Priorities and challenges for partner countries</w:t>
                  </w:r>
                </w:p>
              </w:tc>
              <w:tc>
                <w:tcPr>
                  <w:tcW w:w="2127" w:type="dxa"/>
                  <w:vMerge w:val="continue"/>
                  <w:tcBorders>
                    <w:left w:val="single" w:sz="4" w:space="0" w:color="000000"/>
                    <w:right w:val="single" w:sz="4" w:space="0" w:color="000000"/>
                  </w:tcBorders>
                </w:tcPr>
                <w:p>
                  <w:pPr>
                    <w:pStyle w:val="Normal"/>
                    <w:widowControl w:val="false"/>
                    <w:rPr/>
                  </w:pPr>
                  <w:r>
                    <w:rPr/>
                  </w:r>
                </w:p>
              </w:tc>
            </w:tr>
            <w:tr>
              <w:trPr>
                <w:trHeight w:val="254"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10.45-11.00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Coffee Break</w:t>
                  </w:r>
                </w:p>
              </w:tc>
              <w:tc>
                <w:tcPr>
                  <w:tcW w:w="2127" w:type="dxa"/>
                  <w:vMerge w:val="continue"/>
                  <w:tcBorders>
                    <w:left w:val="single" w:sz="4" w:space="0" w:color="000000"/>
                    <w:right w:val="single" w:sz="4" w:space="0" w:color="000000"/>
                  </w:tcBorders>
                </w:tcPr>
                <w:p>
                  <w:pPr>
                    <w:pStyle w:val="Normal"/>
                    <w:widowControl w:val="false"/>
                    <w:rPr/>
                  </w:pPr>
                  <w:r>
                    <w:rPr/>
                  </w:r>
                </w:p>
              </w:tc>
            </w:tr>
            <w:tr>
              <w:trPr>
                <w:trHeight w:val="250"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11.00-12.00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w:t>
                  </w:r>
                  <w:r>
                    <w:rPr>
                      <w:color w:val="000000"/>
                      <w:sz w:val="20"/>
                    </w:rPr>
                    <w:t>Colleague to colleague” program</w:t>
                  </w:r>
                </w:p>
              </w:tc>
              <w:tc>
                <w:tcPr>
                  <w:tcW w:w="2127" w:type="dxa"/>
                  <w:vMerge w:val="continue"/>
                  <w:tcBorders>
                    <w:left w:val="single" w:sz="4" w:space="0" w:color="000000"/>
                    <w:right w:val="single" w:sz="4" w:space="0" w:color="000000"/>
                  </w:tcBorders>
                </w:tcPr>
                <w:p>
                  <w:pPr>
                    <w:pStyle w:val="Normal"/>
                    <w:widowControl w:val="false"/>
                    <w:rPr/>
                  </w:pPr>
                  <w:r>
                    <w:rPr/>
                  </w:r>
                </w:p>
              </w:tc>
            </w:tr>
            <w:tr>
              <w:trPr>
                <w:trHeight w:val="254"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12:00-13:30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Lunch (at IUS restaurant)</w:t>
                  </w:r>
                </w:p>
              </w:tc>
              <w:tc>
                <w:tcPr>
                  <w:tcW w:w="2127" w:type="dxa"/>
                  <w:vMerge w:val="continue"/>
                  <w:tcBorders>
                    <w:left w:val="single" w:sz="4" w:space="0" w:color="000000"/>
                    <w:right w:val="single" w:sz="4" w:space="0" w:color="000000"/>
                  </w:tcBorders>
                </w:tcPr>
                <w:p>
                  <w:pPr>
                    <w:pStyle w:val="Normal"/>
                    <w:widowControl w:val="false"/>
                    <w:rPr/>
                  </w:pPr>
                  <w:r>
                    <w:rPr/>
                  </w:r>
                </w:p>
              </w:tc>
            </w:tr>
            <w:tr>
              <w:trPr>
                <w:trHeight w:val="500"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color w:val="000000"/>
                      <w:sz w:val="20"/>
                    </w:rPr>
                    <w:t>13.30-14.15</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288" w:hanging="0"/>
                    <w:rPr>
                      <w:rFonts w:ascii="Calibri" w:hAnsi="Calibri"/>
                      <w:color w:val="000000"/>
                      <w:spacing w:val="-5"/>
                      <w:sz w:val="20"/>
                    </w:rPr>
                  </w:pPr>
                  <w:r>
                    <w:rPr>
                      <w:color w:val="000000"/>
                      <w:spacing w:val="-5"/>
                      <w:sz w:val="20"/>
                    </w:rPr>
                    <w:t xml:space="preserve">Erasmus KA171 Non-European Mobilities: An analysis of </w:t>
                  </w:r>
                  <w:r>
                    <w:rPr>
                      <w:color w:val="000000"/>
                      <w:sz w:val="20"/>
                    </w:rPr>
                    <w:t>Regional budget and Writing a Project Proposal – OSP</w:t>
                  </w:r>
                </w:p>
              </w:tc>
              <w:tc>
                <w:tcPr>
                  <w:tcW w:w="2127" w:type="dxa"/>
                  <w:vMerge w:val="continue"/>
                  <w:tcBorders>
                    <w:left w:val="single" w:sz="4" w:space="0" w:color="000000"/>
                    <w:right w:val="single" w:sz="4" w:space="0" w:color="000000"/>
                  </w:tcBorders>
                </w:tcPr>
                <w:p>
                  <w:pPr>
                    <w:pStyle w:val="Normal"/>
                    <w:widowControl w:val="false"/>
                    <w:rPr/>
                  </w:pPr>
                  <w:r>
                    <w:rPr/>
                  </w:r>
                </w:p>
              </w:tc>
            </w:tr>
            <w:tr>
              <w:trPr>
                <w:trHeight w:val="453"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color w:val="000000"/>
                      <w:sz w:val="20"/>
                    </w:rPr>
                  </w:pPr>
                  <w:r>
                    <w:rPr>
                      <w:color w:val="000000"/>
                      <w:sz w:val="20"/>
                    </w:rPr>
                    <w:t>14.15-14.30</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color w:val="000000"/>
                      <w:sz w:val="20"/>
                    </w:rPr>
                  </w:pPr>
                  <w:r>
                    <w:rPr>
                      <w:color w:val="000000"/>
                      <w:sz w:val="20"/>
                    </w:rPr>
                    <w:t>Coffee Break</w:t>
                  </w:r>
                </w:p>
              </w:tc>
              <w:tc>
                <w:tcPr>
                  <w:tcW w:w="2127" w:type="dxa"/>
                  <w:vMerge w:val="continue"/>
                  <w:tcBorders>
                    <w:left w:val="single" w:sz="4" w:space="0" w:color="000000"/>
                    <w:right w:val="single" w:sz="4" w:space="0" w:color="000000"/>
                  </w:tcBorders>
                </w:tcPr>
                <w:p>
                  <w:pPr>
                    <w:pStyle w:val="Normal"/>
                    <w:widowControl w:val="false"/>
                    <w:rPr/>
                  </w:pPr>
                  <w:r>
                    <w:rPr/>
                  </w:r>
                </w:p>
              </w:tc>
            </w:tr>
            <w:tr>
              <w:trPr>
                <w:trHeight w:val="254" w:hRule="exact"/>
              </w:trPr>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ind w:left="108" w:hanging="0"/>
                    <w:rPr>
                      <w:rFonts w:ascii="Calibri" w:hAnsi="Calibri"/>
                      <w:b/>
                      <w:color w:val="000000"/>
                      <w:w w:val="105"/>
                      <w:sz w:val="20"/>
                    </w:rPr>
                  </w:pPr>
                  <w:r>
                    <w:rPr>
                      <w:b/>
                      <w:color w:val="000000"/>
                      <w:w w:val="105"/>
                      <w:sz w:val="20"/>
                    </w:rPr>
                    <w:t>Day 3</w:t>
                  </w:r>
                </w:p>
                <w:p>
                  <w:pPr>
                    <w:pStyle w:val="Normal"/>
                    <w:widowControl w:val="false"/>
                    <w:spacing w:before="180" w:after="0"/>
                    <w:ind w:left="108" w:right="252" w:hanging="0"/>
                    <w:rPr>
                      <w:rFonts w:ascii="Calibri" w:hAnsi="Calibri"/>
                      <w:b/>
                      <w:color w:val="000000"/>
                      <w:w w:val="105"/>
                      <w:sz w:val="20"/>
                    </w:rPr>
                  </w:pPr>
                  <w:r>
                    <w:rPr>
                      <w:b/>
                      <w:color w:val="000000"/>
                      <w:w w:val="105"/>
                      <w:sz w:val="20"/>
                    </w:rPr>
                    <w:t xml:space="preserve">(26 April - </w:t>
                  </w:r>
                  <w:r>
                    <w:rPr>
                      <w:b/>
                      <w:color w:val="000000"/>
                      <w:spacing w:val="-10"/>
                      <w:w w:val="105"/>
                      <w:sz w:val="20"/>
                    </w:rPr>
                    <w:t>Wednesday)</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b/>
                      <w:color w:val="000000"/>
                      <w:w w:val="105"/>
                      <w:sz w:val="20"/>
                    </w:rPr>
                  </w:pPr>
                  <w:r>
                    <w:rPr>
                      <w:b/>
                      <w:color w:val="000000"/>
                      <w:w w:val="105"/>
                      <w:sz w:val="20"/>
                    </w:rPr>
                    <w:t>Venue:</w:t>
                  </w:r>
                </w:p>
              </w:tc>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5" w:hanging="0"/>
                    <w:rPr>
                      <w:rFonts w:ascii="Calibri" w:hAnsi="Calibri"/>
                      <w:b/>
                      <w:color w:val="000000"/>
                      <w:spacing w:val="-4"/>
                      <w:w w:val="105"/>
                      <w:sz w:val="20"/>
                    </w:rPr>
                  </w:pPr>
                  <w:r>
                    <w:rPr>
                      <w:rFonts w:ascii="Calibri" w:hAnsi="Calibri"/>
                      <w:b/>
                      <w:color w:val="000000"/>
                      <w:spacing w:val="-4"/>
                      <w:w w:val="105"/>
                      <w:sz w:val="20"/>
                    </w:rPr>
                    <w:t>IUS Campus, A building, Main amphitheater</w:t>
                  </w:r>
                </w:p>
              </w:tc>
              <w:tc>
                <w:tcPr>
                  <w:tcW w:w="21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108" w:right="396" w:hanging="0"/>
                    <w:rPr>
                      <w:rFonts w:ascii="Calibri" w:hAnsi="Calibri"/>
                      <w:color w:val="000000"/>
                      <w:sz w:val="20"/>
                    </w:rPr>
                  </w:pPr>
                  <w:r>
                    <w:rPr>
                      <w:rFonts w:ascii="Calibri" w:hAnsi="Calibri"/>
                      <w:color w:val="000000"/>
                      <w:sz w:val="20"/>
                    </w:rPr>
                  </w:r>
                </w:p>
                <w:p>
                  <w:pPr>
                    <w:pStyle w:val="Normal"/>
                    <w:widowControl w:val="false"/>
                    <w:ind w:left="108" w:right="396" w:hanging="0"/>
                    <w:rPr>
                      <w:rFonts w:ascii="Calibri" w:hAnsi="Calibri"/>
                      <w:color w:val="000000"/>
                      <w:sz w:val="20"/>
                    </w:rPr>
                  </w:pPr>
                  <w:r>
                    <w:rPr>
                      <w:rFonts w:ascii="Calibri" w:hAnsi="Calibri"/>
                      <w:color w:val="000000"/>
                      <w:sz w:val="20"/>
                    </w:rPr>
                  </w:r>
                </w:p>
                <w:p>
                  <w:pPr>
                    <w:pStyle w:val="Normal"/>
                    <w:widowControl w:val="false"/>
                    <w:ind w:left="108" w:right="396" w:hanging="0"/>
                    <w:rPr>
                      <w:rFonts w:ascii="Calibri" w:hAnsi="Calibri"/>
                      <w:color w:val="000000"/>
                      <w:sz w:val="20"/>
                    </w:rPr>
                  </w:pPr>
                  <w:r>
                    <w:rPr>
                      <w:rFonts w:ascii="Calibri" w:hAnsi="Calibri"/>
                      <w:color w:val="000000"/>
                      <w:sz w:val="20"/>
                    </w:rPr>
                  </w:r>
                </w:p>
                <w:p>
                  <w:pPr>
                    <w:pStyle w:val="Normal"/>
                    <w:widowControl w:val="false"/>
                    <w:ind w:left="108" w:right="396" w:hanging="0"/>
                    <w:rPr>
                      <w:rFonts w:ascii="Calibri" w:hAnsi="Calibri"/>
                      <w:color w:val="000000"/>
                      <w:sz w:val="20"/>
                    </w:rPr>
                  </w:pPr>
                  <w:r>
                    <w:rPr>
                      <w:rFonts w:ascii="Calibri" w:hAnsi="Calibri"/>
                      <w:color w:val="000000"/>
                      <w:sz w:val="20"/>
                    </w:rPr>
                  </w:r>
                </w:p>
                <w:p>
                  <w:pPr>
                    <w:pStyle w:val="Normal"/>
                    <w:widowControl w:val="false"/>
                    <w:ind w:left="108" w:right="396" w:hanging="0"/>
                    <w:rPr>
                      <w:rFonts w:ascii="Calibri" w:hAnsi="Calibri"/>
                      <w:color w:val="000000"/>
                      <w:sz w:val="20"/>
                    </w:rPr>
                  </w:pPr>
                  <w:r>
                    <w:rPr>
                      <w:rFonts w:ascii="Calibri" w:hAnsi="Calibri"/>
                      <w:color w:val="000000"/>
                      <w:sz w:val="20"/>
                    </w:rPr>
                  </w:r>
                </w:p>
                <w:p>
                  <w:pPr>
                    <w:pStyle w:val="Normal"/>
                    <w:widowControl w:val="false"/>
                    <w:ind w:left="108" w:right="396" w:hanging="0"/>
                    <w:rPr>
                      <w:rFonts w:ascii="Calibri" w:hAnsi="Calibri"/>
                      <w:color w:val="000000"/>
                      <w:sz w:val="20"/>
                    </w:rPr>
                  </w:pPr>
                  <w:r>
                    <w:rPr>
                      <w:color w:val="000000"/>
                      <w:sz w:val="20"/>
                    </w:rPr>
                    <w:t xml:space="preserve">Session open to IUS Students </w:t>
                  </w:r>
                </w:p>
              </w:tc>
            </w:tr>
            <w:tr>
              <w:trPr>
                <w:trHeight w:val="278" w:hRule="atLeas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rFonts w:ascii="Calibri" w:hAnsi="Calibri"/>
                      <w:color w:val="000000"/>
                      <w:sz w:val="20"/>
                    </w:rPr>
                  </w:r>
                </w:p>
                <w:p>
                  <w:pPr>
                    <w:pStyle w:val="Normal"/>
                    <w:widowControl w:val="false"/>
                    <w:ind w:left="105" w:hanging="0"/>
                    <w:rPr>
                      <w:rFonts w:ascii="Calibri" w:hAnsi="Calibri"/>
                      <w:color w:val="000000"/>
                      <w:sz w:val="20"/>
                    </w:rPr>
                  </w:pPr>
                  <w:r>
                    <w:rPr>
                      <w:rFonts w:ascii="Calibri" w:hAnsi="Calibri"/>
                      <w:color w:val="000000"/>
                      <w:sz w:val="20"/>
                    </w:rPr>
                  </w:r>
                </w:p>
                <w:p>
                  <w:pPr>
                    <w:pStyle w:val="Normal"/>
                    <w:widowControl w:val="false"/>
                    <w:ind w:left="105" w:hanging="0"/>
                    <w:rPr>
                      <w:rFonts w:ascii="Calibri" w:hAnsi="Calibri"/>
                      <w:color w:val="000000"/>
                      <w:sz w:val="20"/>
                    </w:rPr>
                  </w:pPr>
                  <w:r>
                    <w:rPr>
                      <w:color w:val="000000"/>
                      <w:sz w:val="20"/>
                    </w:rPr>
                    <w:t>10:00-10:45</w:t>
                  </w:r>
                </w:p>
                <w:p>
                  <w:pPr>
                    <w:pStyle w:val="Normal"/>
                    <w:widowControl w:val="false"/>
                    <w:ind w:left="105" w:hanging="0"/>
                    <w:rPr>
                      <w:rFonts w:ascii="Calibri" w:hAnsi="Calibri"/>
                      <w:color w:val="000000"/>
                      <w:sz w:val="20"/>
                    </w:rPr>
                  </w:pPr>
                  <w:r>
                    <w:rPr>
                      <w:rFonts w:ascii="Calibri" w:hAnsi="Calibri"/>
                      <w:color w:val="000000"/>
                      <w:sz w:val="20"/>
                    </w:rPr>
                  </w:r>
                </w:p>
                <w:p>
                  <w:pPr>
                    <w:pStyle w:val="Normal"/>
                    <w:widowControl w:val="false"/>
                    <w:ind w:left="105" w:hanging="0"/>
                    <w:rPr>
                      <w:rFonts w:ascii="Calibri" w:hAnsi="Calibri"/>
                      <w:color w:val="000000"/>
                      <w:sz w:val="20"/>
                    </w:rPr>
                  </w:pPr>
                  <w:r>
                    <w:rPr>
                      <w:rFonts w:ascii="Calibri" w:hAnsi="Calibri"/>
                      <w:color w:val="000000"/>
                      <w:sz w:val="20"/>
                    </w:rPr>
                  </w:r>
                </w:p>
                <w:p>
                  <w:pPr>
                    <w:pStyle w:val="Normal"/>
                    <w:widowControl w:val="false"/>
                    <w:ind w:left="105" w:hanging="0"/>
                    <w:rPr>
                      <w:rFonts w:ascii="Calibri" w:hAnsi="Calibri"/>
                      <w:color w:val="000000"/>
                      <w:sz w:val="20"/>
                    </w:rPr>
                  </w:pPr>
                  <w:r>
                    <w:rPr>
                      <w:rFonts w:ascii="Calibri" w:hAnsi="Calibri"/>
                      <w:color w:val="000000"/>
                      <w:sz w:val="20"/>
                    </w:rPr>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324" w:hanging="0"/>
                    <w:rPr>
                      <w:rFonts w:ascii="Calibri" w:hAnsi="Calibri"/>
                      <w:color w:val="000000"/>
                      <w:spacing w:val="-2"/>
                      <w:sz w:val="20"/>
                    </w:rPr>
                  </w:pPr>
                  <w:r>
                    <w:rPr>
                      <w:rFonts w:ascii="Calibri" w:hAnsi="Calibri"/>
                      <w:color w:val="000000"/>
                      <w:spacing w:val="-2"/>
                      <w:sz w:val="20"/>
                    </w:rPr>
                  </w:r>
                </w:p>
                <w:p>
                  <w:pPr>
                    <w:pStyle w:val="Normal"/>
                    <w:widowControl w:val="false"/>
                    <w:ind w:left="108" w:right="324" w:hanging="0"/>
                    <w:rPr>
                      <w:rFonts w:ascii="Calibri" w:hAnsi="Calibri"/>
                      <w:color w:val="000000"/>
                      <w:spacing w:val="-2"/>
                      <w:sz w:val="20"/>
                    </w:rPr>
                  </w:pPr>
                  <w:r>
                    <w:rPr>
                      <w:rFonts w:ascii="Calibri" w:hAnsi="Calibri"/>
                      <w:color w:val="000000"/>
                      <w:spacing w:val="-2"/>
                      <w:sz w:val="20"/>
                    </w:rPr>
                  </w:r>
                </w:p>
                <w:p>
                  <w:pPr>
                    <w:pStyle w:val="Normal"/>
                    <w:widowControl w:val="false"/>
                    <w:ind w:left="108" w:right="324" w:hanging="0"/>
                    <w:rPr>
                      <w:rFonts w:ascii="Calibri" w:hAnsi="Calibri"/>
                      <w:color w:val="000000"/>
                      <w:spacing w:val="-2"/>
                      <w:sz w:val="20"/>
                    </w:rPr>
                  </w:pPr>
                  <w:r>
                    <w:rPr>
                      <w:color w:val="000000"/>
                      <w:spacing w:val="-2"/>
                      <w:sz w:val="20"/>
                    </w:rPr>
                    <w:t>Appliying to an Erasmus student mobility to UCA</w:t>
                  </w:r>
                </w:p>
              </w:tc>
              <w:tc>
                <w:tcPr>
                  <w:tcW w:w="2127" w:type="dxa"/>
                  <w:vMerge w:val="continue"/>
                  <w:tcBorders>
                    <w:left w:val="single" w:sz="4" w:space="0" w:color="000000"/>
                    <w:bottom w:val="single" w:sz="4" w:space="0" w:color="000000"/>
                    <w:right w:val="single" w:sz="4" w:space="0" w:color="000000"/>
                  </w:tcBorders>
                </w:tcPr>
                <w:p>
                  <w:pPr>
                    <w:pStyle w:val="Normal"/>
                    <w:widowControl w:val="false"/>
                    <w:rPr/>
                  </w:pPr>
                  <w:r>
                    <w:rPr/>
                  </w:r>
                </w:p>
              </w:tc>
            </w:tr>
            <w:tr>
              <w:trPr>
                <w:trHeight w:val="279" w:hRule="atLeas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left w:val="single" w:sz="4" w:space="0" w:color="000000"/>
                    <w:bottom w:val="single" w:sz="4" w:space="0" w:color="000000"/>
                    <w:right w:val="single" w:sz="4" w:space="0" w:color="000000"/>
                  </w:tcBorders>
                </w:tcPr>
                <w:p>
                  <w:pPr>
                    <w:pStyle w:val="Normal"/>
                    <w:widowControl w:val="false"/>
                    <w:ind w:left="105" w:hanging="0"/>
                    <w:rPr>
                      <w:color w:val="000000"/>
                      <w:spacing w:val="-4"/>
                      <w:sz w:val="20"/>
                      <w:lang w:val="es-ES"/>
                    </w:rPr>
                  </w:pPr>
                  <w:r>
                    <w:rPr>
                      <w:color w:val="000000"/>
                      <w:spacing w:val="-4"/>
                      <w:sz w:val="20"/>
                      <w:lang w:val="es-ES"/>
                    </w:rPr>
                    <w:t>10:45-11:00</w:t>
                  </w:r>
                </w:p>
              </w:tc>
              <w:tc>
                <w:tcPr>
                  <w:tcW w:w="4962" w:type="dxa"/>
                  <w:tcBorders>
                    <w:left w:val="single" w:sz="4" w:space="0" w:color="000000"/>
                    <w:bottom w:val="single" w:sz="4" w:space="0" w:color="000000"/>
                    <w:right w:val="single" w:sz="4" w:space="0" w:color="000000"/>
                  </w:tcBorders>
                </w:tcPr>
                <w:p>
                  <w:pPr>
                    <w:pStyle w:val="Normal"/>
                    <w:widowControl w:val="false"/>
                    <w:ind w:left="108" w:right="324" w:hanging="0"/>
                    <w:rPr>
                      <w:color w:val="000000"/>
                      <w:spacing w:val="-4"/>
                      <w:sz w:val="20"/>
                      <w:lang w:val="es-ES"/>
                    </w:rPr>
                  </w:pPr>
                  <w:r>
                    <w:rPr>
                      <w:color w:val="000000"/>
                      <w:spacing w:val="-4"/>
                      <w:sz w:val="20"/>
                      <w:lang w:val="es-ES"/>
                    </w:rPr>
                    <w:t>Coffe Break</w:t>
                  </w:r>
                </w:p>
              </w:tc>
              <w:tc>
                <w:tcPr>
                  <w:tcW w:w="2127" w:type="dxa"/>
                  <w:vMerge w:val="continue"/>
                  <w:tcBorders>
                    <w:left w:val="single" w:sz="4" w:space="0" w:color="000000"/>
                    <w:bottom w:val="single" w:sz="4" w:space="0" w:color="000000"/>
                    <w:right w:val="single" w:sz="4" w:space="0" w:color="000000"/>
                  </w:tcBorders>
                </w:tcPr>
                <w:p>
                  <w:pPr>
                    <w:pStyle w:val="Normal"/>
                    <w:widowControl w:val="false"/>
                    <w:rPr/>
                  </w:pPr>
                  <w:r>
                    <w:rPr/>
                  </w:r>
                </w:p>
              </w:tc>
            </w:tr>
            <w:tr>
              <w:trPr>
                <w:trHeight w:val="279" w:hRule="atLeas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left w:val="single" w:sz="4" w:space="0" w:color="000000"/>
                    <w:bottom w:val="single" w:sz="4" w:space="0" w:color="000000"/>
                    <w:right w:val="single" w:sz="4" w:space="0" w:color="000000"/>
                  </w:tcBorders>
                </w:tcPr>
                <w:p>
                  <w:pPr>
                    <w:pStyle w:val="Normal"/>
                    <w:widowControl w:val="false"/>
                    <w:ind w:left="105" w:hanging="0"/>
                    <w:rPr>
                      <w:color w:val="000000"/>
                      <w:spacing w:val="-4"/>
                      <w:sz w:val="20"/>
                      <w:lang w:val="es-ES"/>
                    </w:rPr>
                  </w:pPr>
                  <w:r>
                    <w:rPr>
                      <w:color w:val="000000"/>
                      <w:spacing w:val="-4"/>
                      <w:sz w:val="20"/>
                      <w:lang w:val="es-ES"/>
                    </w:rPr>
                    <w:t>11:00-12:00</w:t>
                  </w:r>
                </w:p>
              </w:tc>
              <w:tc>
                <w:tcPr>
                  <w:tcW w:w="4962" w:type="dxa"/>
                  <w:tcBorders>
                    <w:left w:val="single" w:sz="4" w:space="0" w:color="000000"/>
                    <w:bottom w:val="single" w:sz="4" w:space="0" w:color="000000"/>
                    <w:right w:val="single" w:sz="4" w:space="0" w:color="000000"/>
                  </w:tcBorders>
                </w:tcPr>
                <w:p>
                  <w:pPr>
                    <w:pStyle w:val="Normal"/>
                    <w:widowControl w:val="false"/>
                    <w:ind w:left="108" w:right="324" w:hanging="0"/>
                    <w:rPr>
                      <w:color w:val="000000"/>
                      <w:spacing w:val="-4"/>
                      <w:sz w:val="20"/>
                      <w:lang w:val="es-ES"/>
                    </w:rPr>
                  </w:pPr>
                  <w:r>
                    <w:rPr>
                      <w:color w:val="000000"/>
                      <w:spacing w:val="-4"/>
                      <w:sz w:val="20"/>
                      <w:lang w:val="es-ES"/>
                    </w:rPr>
                    <w:t>Studing in UCA: Testomony of Erasmus IUS’s students</w:t>
                  </w:r>
                </w:p>
              </w:tc>
              <w:tc>
                <w:tcPr>
                  <w:tcW w:w="2127" w:type="dxa"/>
                  <w:vMerge w:val="continue"/>
                  <w:tcBorders>
                    <w:left w:val="single" w:sz="4" w:space="0" w:color="000000"/>
                    <w:bottom w:val="single" w:sz="4" w:space="0" w:color="000000"/>
                    <w:right w:val="single" w:sz="4" w:space="0" w:color="000000"/>
                  </w:tcBorders>
                </w:tcPr>
                <w:p>
                  <w:pPr>
                    <w:pStyle w:val="Normal"/>
                    <w:widowControl w:val="false"/>
                    <w:rPr/>
                  </w:pPr>
                  <w:r>
                    <w:rPr/>
                  </w:r>
                </w:p>
              </w:tc>
            </w:tr>
            <w:tr>
              <w:trPr>
                <w:trHeight w:val="279" w:hRule="atLeas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left w:val="single" w:sz="4" w:space="0" w:color="000000"/>
                    <w:bottom w:val="single" w:sz="4" w:space="0" w:color="000000"/>
                    <w:right w:val="single" w:sz="4" w:space="0" w:color="000000"/>
                  </w:tcBorders>
                </w:tcPr>
                <w:p>
                  <w:pPr>
                    <w:pStyle w:val="Normal"/>
                    <w:widowControl w:val="false"/>
                    <w:ind w:left="105" w:hanging="0"/>
                    <w:rPr>
                      <w:color w:val="000000"/>
                      <w:spacing w:val="-4"/>
                      <w:sz w:val="20"/>
                      <w:lang w:val="es-ES"/>
                    </w:rPr>
                  </w:pPr>
                  <w:r>
                    <w:rPr>
                      <w:color w:val="000000"/>
                      <w:spacing w:val="-4"/>
                      <w:sz w:val="20"/>
                      <w:lang w:val="es-ES"/>
                    </w:rPr>
                    <w:t>12:00-13:30</w:t>
                  </w:r>
                </w:p>
              </w:tc>
              <w:tc>
                <w:tcPr>
                  <w:tcW w:w="4962" w:type="dxa"/>
                  <w:tcBorders>
                    <w:left w:val="single" w:sz="4" w:space="0" w:color="000000"/>
                    <w:bottom w:val="single" w:sz="4" w:space="0" w:color="000000"/>
                    <w:right w:val="single" w:sz="4" w:space="0" w:color="000000"/>
                  </w:tcBorders>
                </w:tcPr>
                <w:p>
                  <w:pPr>
                    <w:pStyle w:val="Normal"/>
                    <w:widowControl w:val="false"/>
                    <w:ind w:left="115" w:hanging="0"/>
                    <w:rPr>
                      <w:color w:val="000000"/>
                      <w:spacing w:val="-4"/>
                      <w:sz w:val="20"/>
                      <w:lang w:val="es-ES"/>
                    </w:rPr>
                  </w:pPr>
                  <w:r>
                    <w:rPr>
                      <w:color w:val="000000"/>
                      <w:spacing w:val="-4"/>
                      <w:sz w:val="20"/>
                      <w:lang w:val="es-ES"/>
                    </w:rPr>
                    <w:t>Lunch (at IUS restaurant)</w:t>
                  </w:r>
                </w:p>
              </w:tc>
              <w:tc>
                <w:tcPr>
                  <w:tcW w:w="2127" w:type="dxa"/>
                  <w:vMerge w:val="continue"/>
                  <w:tcBorders>
                    <w:left w:val="single" w:sz="4" w:space="0" w:color="000000"/>
                    <w:bottom w:val="single" w:sz="4" w:space="0" w:color="000000"/>
                    <w:right w:val="single" w:sz="4" w:space="0" w:color="000000"/>
                  </w:tcBorders>
                </w:tcPr>
                <w:p>
                  <w:pPr>
                    <w:pStyle w:val="Normal"/>
                    <w:widowControl w:val="false"/>
                    <w:rPr/>
                  </w:pPr>
                  <w:r>
                    <w:rPr/>
                  </w:r>
                </w:p>
              </w:tc>
            </w:tr>
            <w:tr>
              <w:trPr>
                <w:trHeight w:val="279" w:hRule="atLeas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left w:val="single" w:sz="4" w:space="0" w:color="000000"/>
                    <w:bottom w:val="single" w:sz="4" w:space="0" w:color="000000"/>
                    <w:right w:val="single" w:sz="4" w:space="0" w:color="000000"/>
                  </w:tcBorders>
                </w:tcPr>
                <w:p>
                  <w:pPr>
                    <w:pStyle w:val="Normal"/>
                    <w:widowControl w:val="false"/>
                    <w:ind w:left="105" w:hanging="0"/>
                    <w:rPr>
                      <w:color w:val="000000"/>
                      <w:spacing w:val="-4"/>
                      <w:sz w:val="20"/>
                      <w:lang w:val="es-ES"/>
                    </w:rPr>
                  </w:pPr>
                  <w:r>
                    <w:rPr>
                      <w:color w:val="000000"/>
                      <w:spacing w:val="-4"/>
                      <w:sz w:val="20"/>
                      <w:lang w:val="es-ES"/>
                    </w:rPr>
                    <w:t>13.30-15.00</w:t>
                  </w:r>
                </w:p>
              </w:tc>
              <w:tc>
                <w:tcPr>
                  <w:tcW w:w="4962" w:type="dxa"/>
                  <w:tcBorders>
                    <w:left w:val="single" w:sz="4" w:space="0" w:color="000000"/>
                    <w:bottom w:val="single" w:sz="4" w:space="0" w:color="000000"/>
                    <w:right w:val="single" w:sz="4" w:space="0" w:color="000000"/>
                  </w:tcBorders>
                </w:tcPr>
                <w:p>
                  <w:pPr>
                    <w:pStyle w:val="Normal"/>
                    <w:widowControl w:val="false"/>
                    <w:ind w:left="108" w:right="324" w:hanging="0"/>
                    <w:rPr>
                      <w:color w:val="000000"/>
                      <w:spacing w:val="-4"/>
                      <w:sz w:val="20"/>
                      <w:lang w:val="es-ES"/>
                    </w:rPr>
                  </w:pPr>
                  <w:r>
                    <w:rPr>
                      <w:color w:val="000000"/>
                      <w:spacing w:val="-4"/>
                      <w:sz w:val="20"/>
                      <w:lang w:val="es-ES"/>
                    </w:rPr>
                    <w:t xml:space="preserve">UCA’s faire: presentation of the different UCA’s services </w:t>
                  </w:r>
                </w:p>
              </w:tc>
              <w:tc>
                <w:tcPr>
                  <w:tcW w:w="2127" w:type="dxa"/>
                  <w:vMerge w:val="continue"/>
                  <w:tcBorders>
                    <w:left w:val="single" w:sz="4" w:space="0" w:color="000000"/>
                    <w:bottom w:val="single" w:sz="4" w:space="0" w:color="000000"/>
                    <w:right w:val="single" w:sz="4" w:space="0" w:color="000000"/>
                  </w:tcBorders>
                </w:tcPr>
                <w:p>
                  <w:pPr>
                    <w:pStyle w:val="Normal"/>
                    <w:widowControl w:val="false"/>
                    <w:rPr/>
                  </w:pPr>
                  <w:r>
                    <w:rPr/>
                  </w:r>
                </w:p>
              </w:tc>
            </w:tr>
            <w:tr>
              <w:trPr>
                <w:trHeight w:val="279" w:hRule="atLeas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left w:val="single" w:sz="4" w:space="0" w:color="000000"/>
                    <w:bottom w:val="single" w:sz="4" w:space="0" w:color="000000"/>
                    <w:right w:val="single" w:sz="4" w:space="0" w:color="000000"/>
                  </w:tcBorders>
                </w:tcPr>
                <w:p>
                  <w:pPr>
                    <w:pStyle w:val="Normal"/>
                    <w:widowControl w:val="false"/>
                    <w:ind w:left="105" w:hanging="0"/>
                    <w:rPr>
                      <w:color w:val="000000"/>
                      <w:spacing w:val="-4"/>
                      <w:sz w:val="20"/>
                      <w:lang w:val="es-ES"/>
                    </w:rPr>
                  </w:pPr>
                  <w:r>
                    <w:rPr>
                      <w:color w:val="000000"/>
                      <w:spacing w:val="-4"/>
                      <w:sz w:val="20"/>
                      <w:lang w:val="es-ES"/>
                    </w:rPr>
                    <w:t>15.00-17.00</w:t>
                  </w:r>
                </w:p>
              </w:tc>
              <w:tc>
                <w:tcPr>
                  <w:tcW w:w="4962" w:type="dxa"/>
                  <w:tcBorders>
                    <w:left w:val="single" w:sz="4" w:space="0" w:color="000000"/>
                    <w:bottom w:val="single" w:sz="4" w:space="0" w:color="000000"/>
                    <w:right w:val="single" w:sz="4" w:space="0" w:color="000000"/>
                  </w:tcBorders>
                </w:tcPr>
                <w:p>
                  <w:pPr>
                    <w:pStyle w:val="Normal"/>
                    <w:widowControl w:val="false"/>
                    <w:ind w:left="108" w:hanging="0"/>
                    <w:rPr>
                      <w:color w:val="000000"/>
                      <w:spacing w:val="-4"/>
                      <w:sz w:val="20"/>
                      <w:lang w:val="es-ES"/>
                    </w:rPr>
                  </w:pPr>
                  <w:r>
                    <w:rPr>
                      <w:color w:val="000000"/>
                      <w:spacing w:val="-4"/>
                      <w:sz w:val="20"/>
                      <w:lang w:val="es-ES"/>
                    </w:rPr>
                    <w:t>Trip to Sarajevo</w:t>
                  </w:r>
                </w:p>
                <w:p>
                  <w:pPr>
                    <w:pStyle w:val="Normal"/>
                    <w:widowControl w:val="false"/>
                    <w:ind w:left="108" w:right="360" w:hanging="0"/>
                    <w:rPr>
                      <w:color w:val="000000"/>
                      <w:spacing w:val="-4"/>
                      <w:sz w:val="20"/>
                      <w:lang w:val="es-ES"/>
                    </w:rPr>
                  </w:pPr>
                  <w:r>
                    <w:rPr>
                      <w:color w:val="000000"/>
                      <w:spacing w:val="-4"/>
                      <w:sz w:val="20"/>
                      <w:lang w:val="es-ES"/>
                    </w:rPr>
                  </w:r>
                </w:p>
              </w:tc>
              <w:tc>
                <w:tcPr>
                  <w:tcW w:w="2127" w:type="dxa"/>
                  <w:vMerge w:val="continue"/>
                  <w:tcBorders>
                    <w:left w:val="single" w:sz="4" w:space="0" w:color="000000"/>
                    <w:bottom w:val="single" w:sz="4" w:space="0" w:color="000000"/>
                    <w:right w:val="single" w:sz="4" w:space="0" w:color="000000"/>
                  </w:tcBorders>
                </w:tcPr>
                <w:p>
                  <w:pPr>
                    <w:pStyle w:val="Normal"/>
                    <w:widowControl w:val="false"/>
                    <w:rPr/>
                  </w:pPr>
                  <w:r>
                    <w:rPr/>
                  </w:r>
                </w:p>
              </w:tc>
            </w:tr>
            <w:tr>
              <w:trPr>
                <w:trHeight w:val="254" w:hRule="exact"/>
              </w:trPr>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ind w:left="108" w:hanging="0"/>
                    <w:rPr>
                      <w:rFonts w:ascii="Calibri" w:hAnsi="Calibri"/>
                      <w:b/>
                      <w:color w:val="000000"/>
                      <w:w w:val="105"/>
                      <w:sz w:val="20"/>
                    </w:rPr>
                  </w:pPr>
                  <w:r>
                    <w:rPr>
                      <w:b/>
                      <w:color w:val="000000"/>
                      <w:w w:val="105"/>
                      <w:sz w:val="20"/>
                    </w:rPr>
                    <w:t>Day 4</w:t>
                  </w:r>
                </w:p>
                <w:p>
                  <w:pPr>
                    <w:pStyle w:val="Normal"/>
                    <w:widowControl w:val="false"/>
                    <w:spacing w:before="180" w:after="0"/>
                    <w:ind w:left="108" w:right="468" w:hanging="0"/>
                    <w:rPr>
                      <w:rFonts w:ascii="Calibri" w:hAnsi="Calibri"/>
                      <w:b/>
                      <w:color w:val="000000"/>
                      <w:spacing w:val="-6"/>
                      <w:w w:val="105"/>
                      <w:sz w:val="20"/>
                    </w:rPr>
                  </w:pPr>
                  <w:r>
                    <w:rPr>
                      <w:b/>
                      <w:color w:val="000000"/>
                      <w:spacing w:val="-6"/>
                      <w:w w:val="105"/>
                      <w:sz w:val="20"/>
                    </w:rPr>
                    <w:t xml:space="preserve">(27 April- </w:t>
                  </w:r>
                  <w:r>
                    <w:rPr>
                      <w:b/>
                      <w:color w:val="000000"/>
                      <w:spacing w:val="-10"/>
                      <w:w w:val="105"/>
                      <w:sz w:val="20"/>
                    </w:rPr>
                    <w:t>Thursday)</w:t>
                  </w:r>
                </w:p>
              </w:tc>
              <w:tc>
                <w:tcPr>
                  <w:tcW w:w="62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b/>
                      <w:color w:val="000000"/>
                      <w:spacing w:val="-17"/>
                      <w:w w:val="105"/>
                      <w:sz w:val="23"/>
                    </w:rPr>
                  </w:pPr>
                  <w:r>
                    <w:rPr>
                      <w:b/>
                      <w:color w:val="000000"/>
                      <w:spacing w:val="-17"/>
                      <w:w w:val="105"/>
                      <w:sz w:val="23"/>
                    </w:rPr>
                    <w:t xml:space="preserve">Venue: </w:t>
                  </w:r>
                  <w:r>
                    <w:rPr>
                      <w:rFonts w:ascii="Calibri" w:hAnsi="Calibri"/>
                      <w:b/>
                      <w:color w:val="000000"/>
                      <w:spacing w:val="-4"/>
                      <w:w w:val="105"/>
                      <w:sz w:val="20"/>
                    </w:rPr>
                    <w:t>IUS Campus, A building, Main amphitheater</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1727"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color w:val="000000"/>
                      <w:spacing w:val="-4"/>
                      <w:sz w:val="20"/>
                      <w:lang w:val="es-ES"/>
                    </w:rPr>
                  </w:pPr>
                  <w:r>
                    <w:rPr>
                      <w:color w:val="000000"/>
                      <w:spacing w:val="-4"/>
                      <w:sz w:val="20"/>
                      <w:lang w:val="es-ES"/>
                    </w:rPr>
                    <w:t>10.00-12.00</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324" w:hanging="0"/>
                    <w:rPr>
                      <w:color w:val="000000"/>
                      <w:spacing w:val="-4"/>
                      <w:sz w:val="20"/>
                      <w:lang w:val="es-ES"/>
                    </w:rPr>
                  </w:pPr>
                  <w:r>
                    <w:rPr>
                      <w:color w:val="000000"/>
                      <w:spacing w:val="-4"/>
                      <w:sz w:val="20"/>
                      <w:lang w:val="es-ES"/>
                    </w:rPr>
                  </w:r>
                </w:p>
                <w:p>
                  <w:pPr>
                    <w:pStyle w:val="Normal"/>
                    <w:widowControl w:val="false"/>
                    <w:ind w:left="108" w:right="324" w:hanging="0"/>
                    <w:rPr>
                      <w:color w:val="000000"/>
                      <w:spacing w:val="-4"/>
                      <w:sz w:val="20"/>
                      <w:lang w:val="es-ES"/>
                    </w:rPr>
                  </w:pPr>
                  <w:r>
                    <w:rPr>
                      <w:color w:val="000000"/>
                      <w:spacing w:val="-4"/>
                      <w:sz w:val="20"/>
                      <w:lang w:val="es-ES"/>
                    </w:rPr>
                  </w:r>
                </w:p>
                <w:p>
                  <w:pPr>
                    <w:pStyle w:val="Normal"/>
                    <w:widowControl w:val="false"/>
                    <w:ind w:left="108" w:right="324" w:hanging="0"/>
                    <w:rPr>
                      <w:color w:val="000000"/>
                      <w:spacing w:val="-4"/>
                      <w:sz w:val="20"/>
                      <w:lang w:val="es-ES"/>
                    </w:rPr>
                  </w:pPr>
                  <w:r>
                    <w:rPr>
                      <w:color w:val="000000"/>
                      <w:spacing w:val="-4"/>
                      <w:sz w:val="20"/>
                      <w:lang w:val="es-ES"/>
                    </w:rPr>
                  </w:r>
                </w:p>
                <w:p>
                  <w:pPr>
                    <w:pStyle w:val="Normal"/>
                    <w:widowControl w:val="false"/>
                    <w:ind w:left="108" w:right="324" w:hanging="0"/>
                    <w:rPr>
                      <w:color w:val="000000"/>
                      <w:spacing w:val="-4"/>
                      <w:sz w:val="20"/>
                      <w:lang w:val="es-ES"/>
                    </w:rPr>
                  </w:pPr>
                  <w:r>
                    <w:rPr>
                      <w:color w:val="000000"/>
                      <w:spacing w:val="-4"/>
                      <w:sz w:val="20"/>
                      <w:lang w:val="es-ES"/>
                    </w:rPr>
                    <w:t>Workshop: Towards a joint strategy in the Balcans region</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396" w:hanging="0"/>
                    <w:rPr>
                      <w:color w:val="000000"/>
                      <w:spacing w:val="-4"/>
                      <w:sz w:val="20"/>
                      <w:lang w:val="es-ES"/>
                    </w:rPr>
                  </w:pPr>
                  <w:r>
                    <w:rPr>
                      <w:color w:val="000000"/>
                      <w:spacing w:val="-4"/>
                      <w:sz w:val="20"/>
                      <w:lang w:val="es-ES"/>
                    </w:rPr>
                    <w:t>IUS and UCA staff will discuss different aproaches towards the definition of UCA’s KA171 strategy in the region</w:t>
                  </w:r>
                </w:p>
              </w:tc>
            </w:tr>
            <w:tr>
              <w:trPr>
                <w:trHeight w:val="746" w:hRule="exac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rFonts w:ascii="Calibri" w:hAnsi="Calibri"/>
                      <w:color w:val="000000"/>
                      <w:sz w:val="20"/>
                    </w:rPr>
                  </w:r>
                </w:p>
                <w:p>
                  <w:pPr>
                    <w:pStyle w:val="Normal"/>
                    <w:widowControl w:val="false"/>
                    <w:ind w:left="105" w:hanging="0"/>
                    <w:rPr>
                      <w:rFonts w:ascii="Calibri" w:hAnsi="Calibri"/>
                      <w:color w:val="000000"/>
                      <w:sz w:val="20"/>
                    </w:rPr>
                  </w:pPr>
                  <w:r>
                    <w:rPr>
                      <w:color w:val="000000"/>
                      <w:sz w:val="20"/>
                    </w:rPr>
                    <w:t>12.00-19.00</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756" w:hanging="0"/>
                    <w:rPr>
                      <w:rFonts w:ascii="Calibri" w:hAnsi="Calibri"/>
                      <w:color w:val="000000"/>
                      <w:sz w:val="20"/>
                    </w:rPr>
                  </w:pPr>
                  <w:r>
                    <w:rPr>
                      <w:rFonts w:ascii="Calibri" w:hAnsi="Calibri"/>
                      <w:color w:val="000000"/>
                      <w:sz w:val="20"/>
                    </w:rPr>
                  </w:r>
                </w:p>
                <w:p>
                  <w:pPr>
                    <w:pStyle w:val="Normal"/>
                    <w:widowControl w:val="false"/>
                    <w:ind w:left="108" w:right="756" w:hanging="0"/>
                    <w:rPr>
                      <w:rFonts w:ascii="Calibri" w:hAnsi="Calibri"/>
                      <w:color w:val="000000"/>
                      <w:sz w:val="20"/>
                    </w:rPr>
                  </w:pPr>
                  <w:r>
                    <w:rPr>
                      <w:color w:val="000000"/>
                      <w:spacing w:val="-5"/>
                      <w:sz w:val="20"/>
                    </w:rPr>
                    <w:t>Discovering “Blagaj” and city of Mostar</w:t>
                  </w:r>
                </w:p>
                <w:p>
                  <w:pPr>
                    <w:pStyle w:val="Normal"/>
                    <w:widowControl w:val="false"/>
                    <w:ind w:left="108" w:hanging="0"/>
                    <w:rPr>
                      <w:rFonts w:ascii="Calibri" w:hAnsi="Calibri"/>
                      <w:color w:val="000000"/>
                      <w:sz w:val="20"/>
                    </w:rPr>
                  </w:pPr>
                  <w:r>
                    <w:rPr>
                      <w:rFonts w:ascii="Calibri" w:hAnsi="Calibri"/>
                      <w:color w:val="000000"/>
                      <w:sz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olor w:val="000000"/>
                      <w:sz w:val="20"/>
                    </w:rPr>
                  </w:pPr>
                  <w:r>
                    <w:rPr>
                      <w:rFonts w:ascii="Calibri" w:hAnsi="Calibri"/>
                      <w:color w:val="000000"/>
                      <w:sz w:val="20"/>
                    </w:rPr>
                  </w:r>
                </w:p>
              </w:tc>
            </w:tr>
            <w:tr>
              <w:trPr>
                <w:trHeight w:val="303" w:hRule="exact"/>
              </w:trPr>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ind w:left="108" w:hanging="0"/>
                    <w:rPr>
                      <w:rFonts w:ascii="Calibri" w:hAnsi="Calibri"/>
                      <w:b/>
                      <w:color w:val="000000"/>
                      <w:w w:val="105"/>
                      <w:sz w:val="20"/>
                    </w:rPr>
                  </w:pPr>
                  <w:r>
                    <w:rPr>
                      <w:b/>
                      <w:color w:val="000000"/>
                      <w:w w:val="105"/>
                      <w:sz w:val="20"/>
                    </w:rPr>
                    <w:t>Day 5</w:t>
                  </w:r>
                </w:p>
                <w:p>
                  <w:pPr>
                    <w:pStyle w:val="Normal"/>
                    <w:widowControl w:val="false"/>
                    <w:spacing w:before="180" w:after="0"/>
                    <w:ind w:left="108" w:right="540" w:hanging="0"/>
                    <w:rPr>
                      <w:rFonts w:ascii="Calibri" w:hAnsi="Calibri"/>
                      <w:b/>
                      <w:color w:val="000000"/>
                      <w:spacing w:val="-8"/>
                      <w:w w:val="105"/>
                      <w:sz w:val="20"/>
                    </w:rPr>
                  </w:pPr>
                  <w:r>
                    <w:rPr>
                      <w:b/>
                      <w:color w:val="000000"/>
                      <w:spacing w:val="-8"/>
                      <w:w w:val="105"/>
                      <w:sz w:val="20"/>
                    </w:rPr>
                    <w:t xml:space="preserve">(28 April - </w:t>
                  </w:r>
                  <w:r>
                    <w:rPr>
                      <w:b/>
                      <w:color w:val="000000"/>
                      <w:w w:val="105"/>
                      <w:sz w:val="20"/>
                    </w:rPr>
                    <w:t>Friday)</w:t>
                  </w:r>
                </w:p>
              </w:tc>
              <w:tc>
                <w:tcPr>
                  <w:tcW w:w="62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Calibri" w:hAnsi="Calibri"/>
                      <w:b/>
                      <w:color w:val="000000"/>
                      <w:spacing w:val="-17"/>
                      <w:w w:val="105"/>
                      <w:sz w:val="23"/>
                    </w:rPr>
                  </w:pPr>
                  <w:r>
                    <w:rPr>
                      <w:b/>
                      <w:color w:val="000000"/>
                      <w:spacing w:val="-17"/>
                      <w:w w:val="105"/>
                      <w:sz w:val="23"/>
                    </w:rPr>
                    <w:t>Venue: IUS Campus, A building</w:t>
                  </w:r>
                </w:p>
              </w:tc>
              <w:tc>
                <w:tcPr>
                  <w:tcW w:w="2127"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72" w:after="0"/>
                    <w:ind w:left="108" w:right="108" w:hanging="0"/>
                    <w:rPr>
                      <w:rFonts w:ascii="Calibri" w:hAnsi="Calibri"/>
                      <w:color w:val="000000"/>
                      <w:spacing w:val="5"/>
                      <w:sz w:val="20"/>
                    </w:rPr>
                  </w:pPr>
                  <w:r>
                    <w:rPr>
                      <w:rFonts w:ascii="Calibri" w:hAnsi="Calibri"/>
                      <w:color w:val="000000"/>
                      <w:spacing w:val="5"/>
                      <w:sz w:val="20"/>
                    </w:rPr>
                  </w:r>
                </w:p>
              </w:tc>
            </w:tr>
            <w:tr>
              <w:trPr>
                <w:trHeight w:val="390" w:hRule="exact"/>
              </w:trPr>
              <w:tc>
                <w:tcPr>
                  <w:tcW w:w="1388" w:type="dxa"/>
                  <w:vMerge w:val="continue"/>
                  <w:tcBorders>
                    <w:left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r>
                    <w:rPr>
                      <w:color w:val="000000"/>
                      <w:sz w:val="20"/>
                    </w:rPr>
                    <w:t>10.00 – 12.00</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792" w:hanging="0"/>
                    <w:rPr>
                      <w:rFonts w:ascii="Calibri" w:hAnsi="Calibri"/>
                      <w:color w:val="000000"/>
                      <w:spacing w:val="-5"/>
                      <w:sz w:val="20"/>
                    </w:rPr>
                  </w:pPr>
                  <w:r>
                    <w:rPr>
                      <w:color w:val="000000"/>
                      <w:spacing w:val="-5"/>
                      <w:sz w:val="20"/>
                    </w:rPr>
                    <w:t>Conlusions and roadmap</w:t>
                  </w:r>
                </w:p>
              </w:tc>
              <w:tc>
                <w:tcPr>
                  <w:tcW w:w="2127" w:type="dxa"/>
                  <w:vMerge w:val="continue"/>
                  <w:tcBorders>
                    <w:left w:val="single" w:sz="4" w:space="0" w:color="000000"/>
                    <w:right w:val="single" w:sz="4" w:space="0" w:color="000000"/>
                  </w:tcBorders>
                  <w:vAlign w:val="bottom"/>
                </w:tcPr>
                <w:p>
                  <w:pPr>
                    <w:pStyle w:val="Normal"/>
                    <w:widowControl w:val="false"/>
                    <w:rPr/>
                  </w:pPr>
                  <w:r>
                    <w:rPr/>
                  </w:r>
                </w:p>
              </w:tc>
            </w:tr>
            <w:tr>
              <w:trPr>
                <w:trHeight w:val="921" w:hRule="exact"/>
              </w:trPr>
              <w:tc>
                <w:tcPr>
                  <w:tcW w:w="1388" w:type="dxa"/>
                  <w:vMerge w:val="continue"/>
                  <w:tcBorders>
                    <w:left w:val="single" w:sz="4" w:space="0" w:color="000000"/>
                    <w:bottom w:val="single" w:sz="4" w:space="0" w:color="000000"/>
                    <w:right w:val="single" w:sz="4" w:space="0" w:color="000000"/>
                  </w:tcBorders>
                </w:tcPr>
                <w:p>
                  <w:pPr>
                    <w:pStyle w:val="Normal"/>
                    <w:keepNext w:val="true"/>
                    <w:widowControl w:val="false"/>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ind w:left="105" w:hanging="0"/>
                    <w:rPr>
                      <w:rFonts w:ascii="Calibri" w:hAnsi="Calibri"/>
                      <w:color w:val="000000"/>
                      <w:sz w:val="20"/>
                    </w:rPr>
                  </w:pPr>
                  <w:bookmarkStart w:id="0" w:name="_GoBack"/>
                  <w:bookmarkEnd w:id="0"/>
                  <w:r>
                    <w:rPr>
                      <w:color w:val="000000"/>
                      <w:sz w:val="20"/>
                    </w:rPr>
                    <w:t>12.00 – 13.00</w:t>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792" w:hanging="0"/>
                    <w:rPr>
                      <w:rFonts w:ascii="Calibri" w:hAnsi="Calibri"/>
                      <w:color w:val="000000"/>
                      <w:spacing w:val="-5"/>
                      <w:sz w:val="20"/>
                    </w:rPr>
                  </w:pPr>
                  <w:r>
                    <w:rPr>
                      <w:color w:val="000000"/>
                      <w:spacing w:val="-5"/>
                      <w:sz w:val="20"/>
                    </w:rPr>
                    <w:t>Closing ceremony</w:t>
                  </w:r>
                </w:p>
              </w:tc>
              <w:tc>
                <w:tcPr>
                  <w:tcW w:w="2127" w:type="dxa"/>
                  <w:vMerge w:val="continue"/>
                  <w:tcBorders>
                    <w:left w:val="single" w:sz="4" w:space="0" w:color="000000"/>
                    <w:bottom w:val="single" w:sz="4" w:space="0" w:color="000000"/>
                    <w:right w:val="single" w:sz="4" w:space="0" w:color="000000"/>
                  </w:tcBorders>
                  <w:vAlign w:val="bottom"/>
                </w:tcPr>
                <w:p>
                  <w:pPr>
                    <w:pStyle w:val="Normal"/>
                    <w:widowControl w:val="false"/>
                    <w:rPr/>
                  </w:pPr>
                  <w:r>
                    <w:rPr/>
                  </w:r>
                </w:p>
              </w:tc>
            </w:tr>
          </w:tbl>
          <w:p>
            <w:pPr>
              <w:pStyle w:val="Normal"/>
              <w:widowControl w:val="false"/>
              <w:bidi w:val="0"/>
              <w:spacing w:before="0" w:after="0"/>
              <w:ind w:left="-57" w:right="283" w:hanging="0"/>
              <w:jc w:val="left"/>
              <w:rPr>
                <w:rFonts w:ascii="Verdana" w:hAnsi="Verdana" w:eastAsia="Verdana" w:cs="Verdana"/>
                <w:sz w:val="20"/>
                <w:szCs w:val="20"/>
                <w:lang w:val="en-US"/>
              </w:rPr>
            </w:pPr>
            <w:r>
              <w:rPr>
                <w:rFonts w:eastAsia="Verdana" w:cs="Verdana" w:ascii="Verdana" w:hAnsi="Verdana"/>
                <w:sz w:val="20"/>
                <w:szCs w:val="20"/>
                <w:lang w:val="en-US"/>
              </w:rPr>
            </w:r>
          </w:p>
          <w:p>
            <w:pPr>
              <w:pStyle w:val="Normal"/>
              <w:widowControl w:val="false"/>
              <w:rPr>
                <w:rFonts w:ascii="Verdana" w:hAnsi="Verdana" w:eastAsia="Verdana" w:cs="Verdana"/>
                <w:sz w:val="20"/>
                <w:szCs w:val="20"/>
                <w:lang w:val="en-US"/>
              </w:rPr>
            </w:pPr>
            <w:r>
              <w:rPr>
                <w:rFonts w:eastAsia="Verdana" w:cs="Verdana" w:ascii="Verdana" w:hAnsi="Verdana"/>
                <w:sz w:val="20"/>
                <w:szCs w:val="20"/>
                <w:lang w:val="en-US"/>
              </w:rPr>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t>Expected outcomes and impact (e.g. on the professional development of the staff member and on both institutions):</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An enhanced framework of cooperation between participant institutions</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Increase in the number of incoming and outgoing mobilities and a higher rate of mobilities achieved per academic year</w:t>
            </w:r>
          </w:p>
        </w:tc>
      </w:tr>
    </w:tbl>
    <w:p>
      <w:pPr>
        <w:pStyle w:val="Normal"/>
        <w:keepNext w:val="true"/>
        <w:keepLines/>
        <w:tabs>
          <w:tab w:val="clear" w:pos="720"/>
          <w:tab w:val="left" w:pos="426" w:leader="none"/>
        </w:tabs>
        <w:rPr>
          <w:rFonts w:ascii="Verdana" w:hAnsi="Verdana" w:eastAsia="Verdana" w:cs="Verdana"/>
          <w:b/>
          <w:color w:val="002060"/>
          <w:sz w:val="20"/>
          <w:szCs w:val="20"/>
          <w:lang w:val="en-US"/>
        </w:rPr>
      </w:pPr>
      <w:r>
        <w:rPr>
          <w:rFonts w:eastAsia="Verdana" w:cs="Verdana" w:ascii="Verdana" w:hAnsi="Verdana"/>
          <w:b/>
          <w:color w:val="002060"/>
          <w:sz w:val="20"/>
          <w:szCs w:val="20"/>
          <w:lang w:val="en-US"/>
        </w:rPr>
      </w:r>
    </w:p>
    <w:p>
      <w:pPr>
        <w:pStyle w:val="Normal"/>
        <w:keepNext w:val="true"/>
        <w:keepLines/>
        <w:tabs>
          <w:tab w:val="clear" w:pos="720"/>
          <w:tab w:val="left" w:pos="426" w:leader="none"/>
        </w:tabs>
        <w:rPr>
          <w:rFonts w:ascii="Verdana" w:hAnsi="Verdana" w:eastAsia="Verdana" w:cs="Verdana"/>
          <w:b/>
          <w:color w:val="002060"/>
          <w:sz w:val="20"/>
          <w:szCs w:val="20"/>
          <w:lang w:val="en-US"/>
        </w:rPr>
      </w:pPr>
      <w:r>
        <w:rPr>
          <w:rFonts w:eastAsia="Verdana" w:cs="Verdana" w:ascii="Verdana" w:hAnsi="Verdana"/>
          <w:b/>
          <w:color w:val="002060"/>
          <w:sz w:val="20"/>
          <w:szCs w:val="20"/>
          <w:lang w:val="en-US"/>
        </w:rPr>
        <w:t>II. COMMITMENT OF THE THREE PARTIES</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By signing</w:t>
      </w:r>
      <w:r>
        <w:rPr>
          <w:rStyle w:val="FootnoteAnchor"/>
          <w:rFonts w:eastAsia="Verdana" w:cs="Verdana" w:ascii="Verdana" w:hAnsi="Verdana"/>
          <w:b/>
          <w:sz w:val="16"/>
          <w:szCs w:val="16"/>
          <w:vertAlign w:val="superscript"/>
        </w:rPr>
        <w:footnoteReference w:id="8"/>
      </w:r>
      <w:r>
        <w:rPr>
          <w:rFonts w:eastAsia="Verdana" w:cs="Verdana" w:ascii="Verdana" w:hAnsi="Verdana"/>
          <w:sz w:val="16"/>
          <w:szCs w:val="16"/>
          <w:lang w:val="en-US"/>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The sending higher education institution supports the staff mobility as part of its modernisation and internationalisation strategy and will recognise it as a component in any evaluation or assessment of the staff member.</w:t>
      </w:r>
    </w:p>
    <w:p>
      <w:pPr>
        <w:pStyle w:val="Normal"/>
        <w:spacing w:before="0" w:after="120"/>
        <w:rPr>
          <w:rFonts w:ascii="Calibri" w:hAnsi="Calibri" w:eastAsia="Calibri" w:cs="Calibri"/>
          <w:color w:val="0000FF"/>
          <w:sz w:val="16"/>
          <w:szCs w:val="16"/>
          <w:lang w:val="en-US"/>
        </w:rPr>
      </w:pPr>
      <w:r>
        <w:rPr>
          <w:rFonts w:eastAsia="Verdana" w:cs="Verdana" w:ascii="Verdana" w:hAnsi="Verdana"/>
          <w:sz w:val="16"/>
          <w:szCs w:val="16"/>
          <w:lang w:val="en-US"/>
        </w:rPr>
        <w:t>The staff member will share his/her experience, in particular its impact on his/her professional development and on the sending higher education institution, as a source of inspiration to others.</w:t>
      </w:r>
      <w:r>
        <w:rPr>
          <w:rFonts w:eastAsia="Calibri" w:cs="Calibri" w:ascii="Calibri" w:hAnsi="Calibri"/>
          <w:color w:val="0000FF"/>
          <w:sz w:val="16"/>
          <w:szCs w:val="16"/>
          <w:lang w:val="en-US"/>
        </w:rPr>
        <w:t xml:space="preserve"> </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The staff member and the beneficiary institution commit to the requirements set out in the grant agreement signed between them.</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The staff member and the receiving institution/enterprise will communicate to the sending institution any problems or changes regarding the proposed mobility programme or mobility period.</w:t>
      </w:r>
    </w:p>
    <w:tbl>
      <w:tblPr>
        <w:tblStyle w:val="a3"/>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eastAsia="Verdana" w:cs="Verdana"/>
                <w:sz w:val="20"/>
                <w:szCs w:val="20"/>
                <w:lang w:val="en-US"/>
              </w:rPr>
            </w:pPr>
            <w:r>
              <w:rPr>
                <w:rFonts w:eastAsia="Verdana" w:cs="Verdana" w:ascii="Verdana" w:hAnsi="Verdana"/>
                <w:b/>
                <w:sz w:val="20"/>
                <w:szCs w:val="20"/>
                <w:lang w:val="en-US"/>
              </w:rPr>
              <w:t>The staff member</w:t>
            </w:r>
          </w:p>
          <w:p>
            <w:pPr>
              <w:pStyle w:val="Normal"/>
              <w:widowControl w:val="false"/>
              <w:tabs>
                <w:tab w:val="clear" w:pos="720"/>
                <w:tab w:val="left" w:pos="6165"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Name:</w:t>
            </w:r>
          </w:p>
          <w:p>
            <w:pPr>
              <w:pStyle w:val="Normal"/>
              <w:widowControl w:val="false"/>
              <w:tabs>
                <w:tab w:val="clear" w:pos="720"/>
                <w:tab w:val="left" w:pos="6165" w:leader="none"/>
              </w:tabs>
              <w:spacing w:before="0" w:after="120"/>
              <w:rPr>
                <w:rFonts w:ascii="Verdana" w:hAnsi="Verdana" w:eastAsia="Verdana" w:cs="Verdana"/>
                <w:color w:val="002060"/>
                <w:sz w:val="20"/>
                <w:szCs w:val="20"/>
                <w:lang w:val="en-US"/>
              </w:rPr>
            </w:pPr>
            <w:r>
              <w:rPr>
                <w:rFonts w:eastAsia="Verdana" w:cs="Verdana" w:ascii="Verdana" w:hAnsi="Verdana"/>
                <w:sz w:val="20"/>
                <w:szCs w:val="20"/>
                <w:lang w:val="en-US"/>
              </w:rPr>
              <w:t>Signature:</w:t>
            </w:r>
            <w:r>
              <w:rPr>
                <w:rFonts w:eastAsia="Verdana" w:cs="Verdana" w:ascii="Verdana" w:hAnsi="Verdana"/>
                <w:b/>
                <w:sz w:val="20"/>
                <w:szCs w:val="20"/>
                <w:vertAlign w:val="superscript"/>
                <w:lang w:val="en-US"/>
              </w:rPr>
              <w:t xml:space="preserve"> </w:t>
            </w:r>
            <w:r>
              <w:rPr>
                <w:rFonts w:eastAsia="Verdana" w:cs="Verdana" w:ascii="Verdana" w:hAnsi="Verdana"/>
                <w:sz w:val="20"/>
                <w:szCs w:val="20"/>
                <w:lang w:val="en-US"/>
              </w:rPr>
              <w:tab/>
              <w:t>Date:</w:t>
              <w:tab/>
            </w:r>
          </w:p>
        </w:tc>
      </w:tr>
    </w:tbl>
    <w:p>
      <w:pPr>
        <w:pStyle w:val="Normal"/>
        <w:rPr>
          <w:rFonts w:ascii="Verdana" w:hAnsi="Verdana" w:eastAsia="Verdana" w:cs="Verdana"/>
          <w:sz w:val="16"/>
          <w:szCs w:val="16"/>
          <w:lang w:val="en-US"/>
        </w:rPr>
      </w:pPr>
      <w:r>
        <w:rPr>
          <w:rFonts w:eastAsia="Verdana" w:cs="Verdana" w:ascii="Verdana" w:hAnsi="Verdana"/>
          <w:sz w:val="16"/>
          <w:szCs w:val="16"/>
          <w:lang w:val="en-US"/>
        </w:rPr>
      </w:r>
    </w:p>
    <w:tbl>
      <w:tblPr>
        <w:tblStyle w:val="a4"/>
        <w:tblW w:w="8841"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eastAsia="Verdana" w:cs="Verdana"/>
                <w:b/>
                <w:sz w:val="20"/>
                <w:szCs w:val="20"/>
                <w:lang w:val="en-US"/>
              </w:rPr>
            </w:pPr>
            <w:r>
              <w:rPr>
                <w:rFonts w:eastAsia="Verdana" w:cs="Verdana" w:ascii="Verdana" w:hAnsi="Verdana"/>
                <w:b/>
                <w:sz w:val="20"/>
                <w:szCs w:val="20"/>
                <w:lang w:val="en-US"/>
              </w:rPr>
              <w:t xml:space="preserve">The sending institution </w:t>
            </w:r>
          </w:p>
          <w:p>
            <w:pPr>
              <w:pStyle w:val="Normal"/>
              <w:widowControl w:val="false"/>
              <w:tabs>
                <w:tab w:val="clear" w:pos="720"/>
                <w:tab w:val="left" w:pos="3348" w:leader="none"/>
                <w:tab w:val="left" w:pos="6183" w:leader="none"/>
                <w:tab w:val="left" w:pos="6892"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eastAsia="Verdana" w:cs="Verdana"/>
                <w:b/>
                <w:color w:val="002060"/>
                <w:sz w:val="20"/>
                <w:szCs w:val="20"/>
              </w:rPr>
            </w:pPr>
            <w:r>
              <w:rPr>
                <w:rFonts w:eastAsia="Verdana" w:cs="Verdana" w:ascii="Verdana" w:hAnsi="Verdana"/>
                <w:sz w:val="20"/>
                <w:szCs w:val="20"/>
              </w:rPr>
              <w:t xml:space="preserve">Signature: </w:t>
              <w:tab/>
              <w:tab/>
              <w:t xml:space="preserve">Date: </w:t>
              <w:tab/>
            </w:r>
          </w:p>
        </w:tc>
      </w:tr>
    </w:tbl>
    <w:p>
      <w:pPr>
        <w:pStyle w:val="Normal"/>
        <w:rPr>
          <w:rFonts w:ascii="Verdana" w:hAnsi="Verdana" w:eastAsia="Verdana" w:cs="Verdana"/>
          <w:sz w:val="16"/>
          <w:szCs w:val="16"/>
        </w:rPr>
      </w:pPr>
      <w:r>
        <w:rPr>
          <w:rFonts w:eastAsia="Verdana" w:cs="Verdana" w:ascii="Verdana" w:hAnsi="Verdana"/>
          <w:sz w:val="16"/>
          <w:szCs w:val="16"/>
        </w:rPr>
      </w:r>
    </w:p>
    <w:tbl>
      <w:tblPr>
        <w:tblStyle w:val="a5"/>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eastAsia="Verdana" w:cs="Verdana"/>
                <w:b/>
                <w:sz w:val="20"/>
                <w:szCs w:val="20"/>
                <w:lang w:val="en-US"/>
              </w:rPr>
            </w:pPr>
            <w:r>
              <w:rPr>
                <w:rFonts w:eastAsia="Verdana" w:cs="Verdana" w:ascii="Verdana" w:hAnsi="Verdana"/>
                <w:b/>
                <w:sz w:val="20"/>
                <w:szCs w:val="20"/>
                <w:lang w:val="en-US"/>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Name of the responsible person: Professor Vladimir Božović</w:t>
            </w:r>
          </w:p>
          <w:p>
            <w:pPr>
              <w:pStyle w:val="Normal"/>
              <w:widowControl w:val="false"/>
              <w:tabs>
                <w:tab w:val="clear" w:pos="720"/>
                <w:tab w:val="left" w:pos="3312" w:leader="none"/>
                <w:tab w:val="left" w:pos="6147" w:leader="none"/>
                <w:tab w:val="left" w:pos="6856"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 xml:space="preserve">Rector,  </w:t>
            </w:r>
          </w:p>
          <w:p>
            <w:pPr>
              <w:pStyle w:val="Normal"/>
              <w:widowControl w:val="false"/>
              <w:tabs>
                <w:tab w:val="clear" w:pos="720"/>
                <w:tab w:val="left" w:pos="3312" w:leader="none"/>
                <w:tab w:val="left" w:pos="6147" w:leader="none"/>
                <w:tab w:val="left" w:pos="6856" w:leader="none"/>
              </w:tabs>
              <w:spacing w:before="0" w:after="120"/>
              <w:rPr>
                <w:rFonts w:ascii="Verdana" w:hAnsi="Verdana" w:eastAsia="Verdana" w:cs="Verdana"/>
                <w:color w:val="002060"/>
                <w:sz w:val="20"/>
                <w:szCs w:val="20"/>
              </w:rPr>
            </w:pPr>
            <w:r>
              <w:rPr>
                <w:rFonts w:eastAsia="Verdana" w:cs="Verdana" w:ascii="Verdana" w:hAnsi="Verdana"/>
                <w:sz w:val="20"/>
                <w:szCs w:val="20"/>
              </w:rPr>
              <w:t xml:space="preserve">Signature: </w:t>
              <w:tab/>
              <w:tab/>
              <w:t>Date:</w:t>
              <w:tab/>
            </w:r>
          </w:p>
        </w:tc>
      </w:tr>
    </w:tbl>
    <w:p>
      <w:pPr>
        <w:pStyle w:val="Normal"/>
        <w:tabs>
          <w:tab w:val="clear" w:pos="720"/>
          <w:tab w:val="left" w:pos="954" w:leader="none"/>
        </w:tabs>
        <w:rPr>
          <w:rFonts w:ascii="Verdana" w:hAnsi="Verdana" w:eastAsia="Verdana" w:cs="Verdana"/>
          <w:b/>
          <w:color w:val="002060"/>
          <w:sz w:val="28"/>
          <w:szCs w:val="28"/>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701" w:right="1418" w:gutter="0" w:header="709" w:top="1134" w:footer="397"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Noto Sans Symbols">
    <w:charset w:val="01"/>
    <w:family w:val="swiss"/>
    <w:pitch w:val="default"/>
  </w:font>
  <w:font w:name="Courier New">
    <w:charset w:val="01"/>
    <w:family w:val="modern"/>
    <w:pitch w:val="fixed"/>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567" w:hanging="0"/>
      <w:rPr>
        <w:rFonts w:ascii="Arial" w:hAnsi="Arial" w:eastAsia="Arial" w:cs="Arial"/>
        <w:color w:val="000000"/>
        <w:sz w:val="16"/>
        <w:szCs w:val="16"/>
      </w:rPr>
    </w:pPr>
    <w:r>
      <w:rPr>
        <w:rFonts w:eastAsia="Arial" w:cs="Arial" w:ascii="Arial" w:hAnsi="Arial"/>
        <w:color w:val="000000"/>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567" w:hanging="0"/>
      <w:jc w:val="center"/>
      <w:rPr>
        <w:rFonts w:ascii="Arial" w:hAnsi="Arial" w:eastAsia="Arial" w:cs="Arial"/>
        <w:color w:val="000000"/>
        <w:sz w:val="16"/>
        <w:szCs w:val="16"/>
      </w:rPr>
    </w:pPr>
    <w:r>
      <w:rPr>
        <w:rFonts w:eastAsia="Arial" w:cs="Arial" w:ascii="Arial" w:hAnsi="Arial"/>
        <w:color w:val="000000"/>
        <w:sz w:val="16"/>
        <w:szCs w:val="16"/>
      </w:rPr>
      <w:fldChar w:fldCharType="begin"/>
    </w:r>
    <w:r>
      <w:rPr>
        <w:sz w:val="16"/>
        <w:szCs w:val="16"/>
        <w:rFonts w:eastAsia="Arial" w:cs="Arial" w:ascii="Arial" w:hAnsi="Arial"/>
        <w:color w:val="000000"/>
      </w:rPr>
      <w:instrText xml:space="preserve"> PAGE </w:instrText>
    </w:r>
    <w:r>
      <w:rPr>
        <w:sz w:val="16"/>
        <w:szCs w:val="16"/>
        <w:rFonts w:eastAsia="Arial" w:cs="Arial" w:ascii="Arial" w:hAnsi="Arial"/>
        <w:color w:val="000000"/>
      </w:rPr>
      <w:fldChar w:fldCharType="separate"/>
    </w:r>
    <w:r>
      <w:rPr>
        <w:sz w:val="16"/>
        <w:szCs w:val="16"/>
        <w:rFonts w:eastAsia="Arial" w:cs="Arial" w:ascii="Arial" w:hAnsi="Arial"/>
        <w:color w:val="000000"/>
      </w:rPr>
      <w:t>4</w:t>
    </w:r>
    <w:r>
      <w:rPr>
        <w:sz w:val="16"/>
        <w:szCs w:val="16"/>
        <w:rFonts w:eastAsia="Arial" w:cs="Arial" w:ascii="Arial" w:hAnsi="Arial"/>
        <w:color w:val="000000"/>
      </w:rPr>
      <w:fldChar w:fldCharType="end"/>
    </w:r>
  </w:p>
  <w:p>
    <w:pPr>
      <w:pStyle w:val="Normal"/>
      <w:tabs>
        <w:tab w:val="clear" w:pos="720"/>
        <w:tab w:val="right" w:pos="8789" w:leader="none"/>
        <w:tab w:val="right" w:pos="9240" w:leader="none"/>
      </w:tabs>
      <w:ind w:right="-171" w:hanging="0"/>
      <w:rPr>
        <w:rFonts w:ascii="Verdana" w:hAnsi="Verdana" w:eastAsia="Verdana" w:cs="Verdana"/>
        <w:color w:val="000000"/>
        <w:sz w:val="8"/>
        <w:szCs w:val="8"/>
      </w:rPr>
    </w:pPr>
    <w:r>
      <w:rPr>
        <w:rFonts w:eastAsia="Verdana" w:cs="Verdana" w:ascii="Verdana" w:hAnsi="Verdana"/>
        <w:color w:val="000000"/>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567" w:hanging="0"/>
      <w:jc w:val="center"/>
      <w:rPr>
        <w:rFonts w:ascii="Arial" w:hAnsi="Arial" w:eastAsia="Arial" w:cs="Arial"/>
        <w:color w:val="000000"/>
        <w:sz w:val="16"/>
        <w:szCs w:val="16"/>
      </w:rPr>
    </w:pPr>
    <w:r>
      <w:rPr>
        <w:rFonts w:eastAsia="Arial" w:cs="Arial" w:ascii="Arial" w:hAnsi="Arial"/>
        <w:color w:val="000000"/>
        <w:sz w:val="16"/>
        <w:szCs w:val="16"/>
      </w:rPr>
      <w:fldChar w:fldCharType="begin"/>
    </w:r>
    <w:r>
      <w:rPr>
        <w:sz w:val="16"/>
        <w:szCs w:val="16"/>
        <w:rFonts w:eastAsia="Arial" w:cs="Arial" w:ascii="Arial" w:hAnsi="Arial"/>
        <w:color w:val="000000"/>
      </w:rPr>
      <w:instrText xml:space="preserve"> PAGE </w:instrText>
    </w:r>
    <w:r>
      <w:rPr>
        <w:sz w:val="16"/>
        <w:szCs w:val="16"/>
        <w:rFonts w:eastAsia="Arial" w:cs="Arial" w:ascii="Arial" w:hAnsi="Arial"/>
        <w:color w:val="000000"/>
      </w:rPr>
      <w:fldChar w:fldCharType="separate"/>
    </w:r>
    <w:r>
      <w:rPr>
        <w:sz w:val="16"/>
        <w:szCs w:val="16"/>
        <w:rFonts w:eastAsia="Arial" w:cs="Arial" w:ascii="Arial" w:hAnsi="Arial"/>
        <w:color w:val="000000"/>
      </w:rPr>
      <w:t>4</w:t>
    </w:r>
    <w:r>
      <w:rPr>
        <w:sz w:val="16"/>
        <w:szCs w:val="16"/>
        <w:rFonts w:eastAsia="Arial" w:cs="Arial" w:ascii="Arial" w:hAnsi="Arial"/>
        <w:color w:val="000000"/>
      </w:rPr>
      <w:fldChar w:fldCharType="end"/>
    </w:r>
  </w:p>
  <w:p>
    <w:pPr>
      <w:pStyle w:val="Normal"/>
      <w:tabs>
        <w:tab w:val="clear" w:pos="720"/>
        <w:tab w:val="right" w:pos="8789" w:leader="none"/>
        <w:tab w:val="right" w:pos="9240" w:leader="none"/>
      </w:tabs>
      <w:ind w:right="-171" w:hanging="0"/>
      <w:rPr>
        <w:rFonts w:ascii="Verdana" w:hAnsi="Verdana" w:eastAsia="Verdana" w:cs="Verdana"/>
        <w:color w:val="000000"/>
        <w:sz w:val="8"/>
        <w:szCs w:val="8"/>
      </w:rPr>
    </w:pPr>
    <w:r>
      <w:rPr>
        <w:rFonts w:eastAsia="Verdana" w:cs="Verdana" w:ascii="Verdana" w:hAnsi="Verdana"/>
        <w:color w:val="000000"/>
        <w:sz w:val="8"/>
        <w:szCs w:val="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before="0" w:after="120"/>
        <w:rPr>
          <w:rFonts w:ascii="Verdana" w:hAnsi="Verdana" w:eastAsia="Verdana" w:cs="Verdana"/>
          <w:color w:val="000000"/>
          <w:sz w:val="16"/>
          <w:szCs w:val="16"/>
        </w:rPr>
      </w:pPr>
      <w:r>
        <w:rPr>
          <w:rStyle w:val="FootnoteCharacters"/>
        </w:rPr>
        <w:footnoteRef/>
      </w:r>
      <w:r>
        <w:rPr>
          <w:rFonts w:eastAsia="Verdana" w:cs="Verdana" w:ascii="Verdana" w:hAnsi="Verdana"/>
          <w:color w:val="000000"/>
          <w:sz w:val="16"/>
          <w:szCs w:val="16"/>
        </w:rPr>
        <w:t xml:space="preserve">  </w:t>
      </w:r>
      <w:r>
        <w:rPr>
          <w:rFonts w:eastAsia="Verdana" w:cs="Verdana" w:ascii="Verdana" w:hAnsi="Verdana"/>
          <w:color w:val="000000"/>
          <w:sz w:val="16"/>
          <w:szCs w:val="16"/>
        </w:rPr>
        <w:t>Adaptations of this template:</w:t>
      </w:r>
    </w:p>
    <w:p>
      <w:pPr>
        <w:pStyle w:val="Normal"/>
        <w:numPr>
          <w:ilvl w:val="0"/>
          <w:numId w:val="1"/>
        </w:numPr>
        <w:rPr>
          <w:rFonts w:ascii="Verdana" w:hAnsi="Verdana" w:eastAsia="Verdana" w:cs="Verdana"/>
          <w:color w:val="000000"/>
          <w:sz w:val="16"/>
          <w:szCs w:val="16"/>
          <w:lang w:val="en-US"/>
        </w:rPr>
      </w:pPr>
      <w:r>
        <w:rPr>
          <w:rFonts w:eastAsia="Verdana" w:cs="Verdana" w:ascii="Verdana" w:hAnsi="Verdana"/>
          <w:color w:val="000000"/>
          <w:sz w:val="16"/>
          <w:szCs w:val="16"/>
          <w:lang w:val="en-US"/>
        </w:rPr>
        <w:t xml:space="preserve">In case the mobility combines teaching and training activities, </w:t>
      </w:r>
      <w:r>
        <w:rPr>
          <w:rFonts w:eastAsia="Verdana" w:cs="Verdana" w:ascii="Verdana" w:hAnsi="Verdana"/>
          <w:b/>
          <w:color w:val="000000"/>
          <w:sz w:val="16"/>
          <w:szCs w:val="16"/>
          <w:lang w:val="en-US"/>
        </w:rPr>
        <w:t>the</w:t>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mobility agreement for teaching template</w:t>
      </w:r>
      <w:r>
        <w:rPr>
          <w:rFonts w:eastAsia="Verdana" w:cs="Verdana" w:ascii="Verdana" w:hAnsi="Verdana"/>
          <w:color w:val="000000"/>
          <w:sz w:val="16"/>
          <w:szCs w:val="16"/>
          <w:lang w:val="en-US"/>
        </w:rPr>
        <w:t xml:space="preserve"> should be used and adjusted to fit both activity types.</w:t>
      </w:r>
    </w:p>
    <w:p>
      <w:pPr>
        <w:pStyle w:val="Normal"/>
        <w:numPr>
          <w:ilvl w:val="0"/>
          <w:numId w:val="1"/>
        </w:numPr>
        <w:rPr>
          <w:rFonts w:ascii="Verdana" w:hAnsi="Verdana" w:eastAsia="Verdana" w:cs="Verdana"/>
          <w:color w:val="000000"/>
          <w:sz w:val="16"/>
          <w:szCs w:val="16"/>
          <w:lang w:val="en-US"/>
        </w:rPr>
      </w:pPr>
      <w:r>
        <w:rPr>
          <w:rFonts w:eastAsia="Verdana" w:cs="Verdana" w:ascii="Verdana" w:hAnsi="Verdana"/>
          <w:color w:val="000000"/>
          <w:sz w:val="16"/>
          <w:szCs w:val="16"/>
          <w:lang w:val="en-US"/>
        </w:rPr>
        <w:t xml:space="preserve">In the case of </w:t>
      </w:r>
      <w:r>
        <w:rPr>
          <w:rFonts w:eastAsia="Verdana" w:cs="Verdana" w:ascii="Verdana" w:hAnsi="Verdana"/>
          <w:b/>
          <w:color w:val="000000"/>
          <w:sz w:val="16"/>
          <w:szCs w:val="16"/>
          <w:lang w:val="en-US"/>
        </w:rPr>
        <w:t>mobility between Programme and Partner Countries</w:t>
      </w:r>
      <w:r>
        <w:rPr>
          <w:rFonts w:eastAsia="Verdana" w:cs="Verdana" w:ascii="Verdana" w:hAnsi="Verdana"/>
          <w:color w:val="000000"/>
          <w:sz w:val="16"/>
          <w:szCs w:val="16"/>
          <w:lang w:val="en-US"/>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3">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Seniority:</w:t>
      </w:r>
      <w:r>
        <w:rPr>
          <w:rFonts w:eastAsia="Verdana" w:cs="Verdana" w:ascii="Verdana" w:hAnsi="Verdana"/>
          <w:color w:val="000000"/>
          <w:sz w:val="16"/>
          <w:szCs w:val="16"/>
          <w:lang w:val="en-US"/>
        </w:rPr>
        <w:t xml:space="preserve"> Junior (approx. &lt; 10 years of experience), Intermediate (approx. &gt; 10 and &lt; 20 years of experience) or Senior (approx. &gt; 20 years of experience).</w:t>
      </w:r>
    </w:p>
  </w:footnote>
  <w:footnote w:id="4">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vertAlign w:val="superscript"/>
          <w:lang w:val="en-US"/>
        </w:rPr>
        <w:t xml:space="preserve">  </w:t>
      </w:r>
      <w:r>
        <w:rPr>
          <w:rFonts w:eastAsia="Verdana" w:cs="Verdana" w:ascii="Verdana" w:hAnsi="Verdana"/>
          <w:b/>
          <w:color w:val="000000"/>
          <w:sz w:val="16"/>
          <w:szCs w:val="16"/>
          <w:lang w:val="en-US"/>
        </w:rPr>
        <w:t xml:space="preserve">Nationality: </w:t>
      </w:r>
      <w:r>
        <w:rPr>
          <w:rFonts w:eastAsia="Verdana" w:cs="Verdana" w:ascii="Verdana" w:hAnsi="Verdana"/>
          <w:color w:val="000000"/>
          <w:sz w:val="16"/>
          <w:szCs w:val="16"/>
          <w:lang w:val="en-US"/>
        </w:rPr>
        <w:t>Country to which the person belongs administratively and that issues the ID card and/or passport.</w:t>
      </w:r>
    </w:p>
  </w:footnote>
  <w:footnote w:id="5">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 xml:space="preserve">Erasmus Code: </w:t>
      </w:r>
      <w:r>
        <w:rPr>
          <w:rFonts w:eastAsia="Verdana" w:cs="Verdana" w:ascii="Verdana" w:hAnsi="Verdana"/>
          <w:color w:val="000000"/>
          <w:sz w:val="16"/>
          <w:szCs w:val="16"/>
          <w:lang w:val="en-US"/>
        </w:rPr>
        <w:t>A unique identifier that every higher education institution that has been awarded with the Erasmus Charter for Higher Education receives. It is only applicable to higher education institutions located in Programme Countries.</w:t>
      </w:r>
    </w:p>
  </w:footnote>
  <w:footnote w:id="6">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Country code</w:t>
      </w:r>
      <w:r>
        <w:rPr>
          <w:rFonts w:eastAsia="Verdana" w:cs="Verdana" w:ascii="Verdana" w:hAnsi="Verdana"/>
          <w:color w:val="000000"/>
          <w:sz w:val="16"/>
          <w:szCs w:val="16"/>
          <w:lang w:val="en-US"/>
        </w:rPr>
        <w:t xml:space="preserve">: ISO 3166-2 country codes available at: </w:t>
      </w:r>
      <w:r>
        <w:fldChar w:fldCharType="begin"/>
      </w:r>
      <w:r>
        <w:rPr>
          <w:sz w:val="16"/>
          <w:u w:val="single"/>
          <w:szCs w:val="16"/>
          <w:rFonts w:eastAsia="Verdana" w:cs="Verdana" w:ascii="Verdana" w:hAnsi="Verdana"/>
          <w:color w:val="0000FF"/>
          <w:lang w:val="en-US"/>
        </w:rPr>
        <w:instrText xml:space="preserve"> HYPERLINK "https://www.iso.org/obp/ui/" \l "search"</w:instrText>
      </w:r>
      <w:r>
        <w:rPr>
          <w:sz w:val="16"/>
          <w:u w:val="single"/>
          <w:szCs w:val="16"/>
          <w:rFonts w:eastAsia="Verdana" w:cs="Verdana" w:ascii="Verdana" w:hAnsi="Verdana"/>
          <w:color w:val="0000FF"/>
          <w:lang w:val="en-US"/>
        </w:rPr>
        <w:fldChar w:fldCharType="separate"/>
      </w:r>
      <w:r>
        <w:rPr>
          <w:rFonts w:eastAsia="Verdana" w:cs="Verdana" w:ascii="Verdana" w:hAnsi="Verdana"/>
          <w:color w:val="0000FF"/>
          <w:sz w:val="16"/>
          <w:szCs w:val="16"/>
          <w:u w:val="single"/>
          <w:lang w:val="en-US"/>
        </w:rPr>
        <w:t>https://www.iso.org/obp/ui/#search</w:t>
      </w:r>
      <w:r>
        <w:rPr>
          <w:sz w:val="16"/>
          <w:u w:val="single"/>
          <w:szCs w:val="16"/>
          <w:rFonts w:eastAsia="Verdana" w:cs="Verdana" w:ascii="Verdana" w:hAnsi="Verdana"/>
          <w:color w:val="0000FF"/>
          <w:lang w:val="en-US"/>
        </w:rPr>
        <w:fldChar w:fldCharType="end"/>
      </w:r>
      <w:r>
        <w:rPr>
          <w:rFonts w:eastAsia="Verdana" w:cs="Verdana" w:ascii="Verdana" w:hAnsi="Verdana"/>
          <w:color w:val="000000"/>
          <w:sz w:val="16"/>
          <w:szCs w:val="16"/>
          <w:lang w:val="en-US"/>
        </w:rPr>
        <w:t>.</w:t>
      </w:r>
    </w:p>
  </w:footnote>
  <w:footnote w:id="7">
    <w:p>
      <w:pPr>
        <w:pStyle w:val="Normal"/>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color w:val="000000"/>
          <w:sz w:val="16"/>
          <w:szCs w:val="16"/>
          <w:lang w:val="en-US"/>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footnote>
  <w:footnote w:id="8">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color w:val="000000"/>
          <w:sz w:val="16"/>
          <w:szCs w:val="16"/>
          <w:lang w:val="en-US"/>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pacing w:lineRule="auto" w:line="276"/>
      <w:rPr>
        <w:rFonts w:ascii="Verdana" w:hAnsi="Verdana" w:eastAsia="Verdana" w:cs="Verdana"/>
        <w:color w:val="000000"/>
        <w:sz w:val="16"/>
        <w:szCs w:val="16"/>
      </w:rPr>
    </w:pPr>
    <w:r>
      <w:rPr>
        <w:rFonts w:eastAsia="Verdana" w:cs="Verdana" w:ascii="Verdana" w:hAnsi="Verdana"/>
        <w:color w:val="000000"/>
        <w:sz w:val="16"/>
        <w:szCs w:val="16"/>
      </w:rPr>
    </w:r>
  </w:p>
  <w:tbl>
    <w:tblPr>
      <w:tblStyle w:val="a6"/>
      <w:tblW w:w="8387" w:type="dxa"/>
      <w:jc w:val="left"/>
      <w:tblInd w:w="0" w:type="dxa"/>
      <w:tblLayout w:type="fixed"/>
      <w:tblCellMar>
        <w:top w:w="0" w:type="dxa"/>
        <w:left w:w="108" w:type="dxa"/>
        <w:bottom w:w="0" w:type="dxa"/>
        <w:right w:w="108"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jc w:val="center"/>
            <w:rPr>
              <w:rFonts w:ascii="Verdana" w:hAnsi="Verdana" w:eastAsia="Verdana" w:cs="Verdana"/>
              <w:b/>
              <w:sz w:val="18"/>
              <w:szCs w:val="18"/>
            </w:rPr>
          </w:pPr>
          <w:r>
            <mc:AlternateContent>
              <mc:Choice Requires="wps">
                <w:drawing>
                  <wp:anchor behindDoc="1" distT="0" distB="0" distL="0" distR="0" simplePos="0" locked="0" layoutInCell="0" allowOverlap="1" relativeHeight="9" wp14:anchorId="12E934B8">
                    <wp:simplePos x="0" y="0"/>
                    <wp:positionH relativeFrom="column">
                      <wp:posOffset>1752600</wp:posOffset>
                    </wp:positionH>
                    <wp:positionV relativeFrom="paragraph">
                      <wp:posOffset>12700</wp:posOffset>
                    </wp:positionV>
                    <wp:extent cx="1737995" cy="580390"/>
                    <wp:effectExtent l="0" t="0" r="0" b="0"/>
                    <wp:wrapNone/>
                    <wp:docPr id="1" name="Rectángulo 3"/>
                    <a:graphic xmlns:a="http://schemas.openxmlformats.org/drawingml/2006/main">
                      <a:graphicData uri="http://schemas.microsoft.com/office/word/2010/wordprocessingShape">
                        <wps:wsp>
                          <wps:cNvSpPr/>
                          <wps:spPr>
                            <a:xfrm>
                              <a:off x="0" y="0"/>
                              <a:ext cx="1738080" cy="580320"/>
                            </a:xfrm>
                            <a:prstGeom prst="rect">
                              <a:avLst/>
                            </a:prstGeom>
                            <a:noFill/>
                            <a:ln w="0">
                              <a:noFill/>
                            </a:ln>
                          </wps:spPr>
                          <wps:style>
                            <a:lnRef idx="0"/>
                            <a:fillRef idx="0"/>
                            <a:effectRef idx="0"/>
                            <a:fontRef idx="minor"/>
                          </wps:style>
                          <wps:txb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wps:txbx>
                          <wps:bodyPr anchor="t">
                            <a:noAutofit/>
                          </wps:bodyPr>
                        </wps:wsp>
                      </a:graphicData>
                    </a:graphic>
                  </wp:anchor>
                </w:drawing>
              </mc:Choice>
              <mc:Fallback>
                <w:pict>
                  <v:rect id="shape_0" ID="Rectángulo 3" path="m0,0l-2147483645,0l-2147483645,-2147483646l0,-2147483646xe" stroked="f" o:allowincell="f" style="position:absolute;margin-left:138pt;margin-top:1pt;width:136.8pt;height:45.65pt;mso-wrap-style:square;v-text-anchor:top" wp14:anchorId="12E934B8">
                    <v:fill o:detectmouseclick="t" on="false"/>
                    <v:stroke color="#3465a4" joinstyle="round" endcap="flat"/>
                    <v:textbo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v:textbox>
                    <w10:wrap type="none"/>
                  </v:rect>
                </w:pict>
              </mc:Fallback>
            </mc:AlternateContent>
            <w:drawing>
              <wp:anchor behindDoc="0" distT="0" distB="0" distL="114300" distR="114300" simplePos="0" locked="0" layoutInCell="1" allowOverlap="1" relativeHeight="14">
                <wp:simplePos x="0" y="0"/>
                <wp:positionH relativeFrom="column">
                  <wp:posOffset>0</wp:posOffset>
                </wp:positionH>
                <wp:positionV relativeFrom="paragraph">
                  <wp:posOffset>635</wp:posOffset>
                </wp:positionV>
                <wp:extent cx="1833245" cy="372110"/>
                <wp:effectExtent l="0" t="0" r="0" b="0"/>
                <wp:wrapSquare wrapText="bothSides"/>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eastAsia="Verdana" w:cs="Verdana" w:ascii="Verdana" w:hAnsi="Verdana"/>
              <w:b/>
              <w:sz w:val="18"/>
              <w:szCs w:val="18"/>
            </w:rPr>
            <w:t xml:space="preserve">       </w:t>
          </w:r>
        </w:p>
      </w:tc>
      <w:tc>
        <w:tcPr>
          <w:tcW w:w="1252" w:type="dxa"/>
          <w:tcBorders/>
        </w:tcPr>
        <w:p>
          <w:pPr>
            <w:pStyle w:val="Normal"/>
            <w:widowControl w:val="false"/>
            <w:ind w:right="85" w:hanging="0"/>
            <w:rPr>
              <w:rFonts w:ascii="Arial" w:hAnsi="Arial" w:eastAsia="Arial" w:cs="Arial"/>
              <w:color w:val="000000"/>
              <w:sz w:val="16"/>
              <w:szCs w:val="16"/>
            </w:rPr>
          </w:pPr>
          <w:r>
            <w:rPr>
              <w:rFonts w:eastAsia="Arial" w:cs="Arial" w:ascii="Arial" w:hAnsi="Arial"/>
              <w:color w:val="000000"/>
              <w:sz w:val="16"/>
              <w:szCs w:val="16"/>
            </w:rPr>
          </w:r>
        </w:p>
      </w:tc>
    </w:tr>
  </w:tbl>
  <w:p>
    <w:pPr>
      <w:pStyle w:val="Normal"/>
      <w:tabs>
        <w:tab w:val="clear" w:pos="720"/>
        <w:tab w:val="center" w:pos="4153" w:leader="none"/>
        <w:tab w:val="right" w:pos="8306" w:leader="none"/>
      </w:tabs>
      <w:ind w:right="-743" w:hanging="0"/>
      <w:rPr>
        <w:color w:val="000000"/>
        <w:sz w:val="16"/>
        <w:szCs w:val="16"/>
      </w:rPr>
    </w:pPr>
    <w:r>
      <w:rPr>
        <w:color w:val="000000"/>
        <w:sz w:val="16"/>
        <w:szCs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pacing w:lineRule="auto" w:line="276"/>
      <w:rPr>
        <w:rFonts w:ascii="Verdana" w:hAnsi="Verdana" w:eastAsia="Verdana" w:cs="Verdana"/>
        <w:color w:val="000000"/>
        <w:sz w:val="16"/>
        <w:szCs w:val="16"/>
      </w:rPr>
    </w:pPr>
    <w:r>
      <w:rPr>
        <w:rFonts w:eastAsia="Verdana" w:cs="Verdana" w:ascii="Verdana" w:hAnsi="Verdana"/>
        <w:color w:val="000000"/>
        <w:sz w:val="16"/>
        <w:szCs w:val="16"/>
      </w:rPr>
    </w:r>
  </w:p>
  <w:tbl>
    <w:tblPr>
      <w:tblStyle w:val="a6"/>
      <w:tblW w:w="8387" w:type="dxa"/>
      <w:jc w:val="left"/>
      <w:tblInd w:w="0" w:type="dxa"/>
      <w:tblLayout w:type="fixed"/>
      <w:tblCellMar>
        <w:top w:w="0" w:type="dxa"/>
        <w:left w:w="108" w:type="dxa"/>
        <w:bottom w:w="0" w:type="dxa"/>
        <w:right w:w="108"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jc w:val="center"/>
            <w:rPr>
              <w:rFonts w:ascii="Verdana" w:hAnsi="Verdana" w:eastAsia="Verdana" w:cs="Verdana"/>
              <w:b/>
              <w:sz w:val="18"/>
              <w:szCs w:val="18"/>
            </w:rPr>
          </w:pPr>
          <w:r>
            <mc:AlternateContent>
              <mc:Choice Requires="wps">
                <w:drawing>
                  <wp:anchor behindDoc="1" distT="0" distB="0" distL="0" distR="0" simplePos="0" locked="0" layoutInCell="0" allowOverlap="1" relativeHeight="9" wp14:anchorId="12E934B8">
                    <wp:simplePos x="0" y="0"/>
                    <wp:positionH relativeFrom="column">
                      <wp:posOffset>1752600</wp:posOffset>
                    </wp:positionH>
                    <wp:positionV relativeFrom="paragraph">
                      <wp:posOffset>12700</wp:posOffset>
                    </wp:positionV>
                    <wp:extent cx="1737995" cy="580390"/>
                    <wp:effectExtent l="0" t="0" r="0" b="0"/>
                    <wp:wrapNone/>
                    <wp:docPr id="4" name="Rectángulo 3"/>
                    <a:graphic xmlns:a="http://schemas.openxmlformats.org/drawingml/2006/main">
                      <a:graphicData uri="http://schemas.microsoft.com/office/word/2010/wordprocessingShape">
                        <wps:wsp>
                          <wps:cNvSpPr/>
                          <wps:spPr>
                            <a:xfrm>
                              <a:off x="0" y="0"/>
                              <a:ext cx="1738080" cy="580320"/>
                            </a:xfrm>
                            <a:prstGeom prst="rect">
                              <a:avLst/>
                            </a:prstGeom>
                            <a:noFill/>
                            <a:ln w="0">
                              <a:noFill/>
                            </a:ln>
                          </wps:spPr>
                          <wps:style>
                            <a:lnRef idx="0"/>
                            <a:fillRef idx="0"/>
                            <a:effectRef idx="0"/>
                            <a:fontRef idx="minor"/>
                          </wps:style>
                          <wps:txb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wps:txbx>
                          <wps:bodyPr anchor="t">
                            <a:noAutofit/>
                          </wps:bodyPr>
                        </wps:wsp>
                      </a:graphicData>
                    </a:graphic>
                  </wp:anchor>
                </w:drawing>
              </mc:Choice>
              <mc:Fallback>
                <w:pict>
                  <v:rect id="shape_0" ID="Rectángulo 3" path="m0,0l-2147483645,0l-2147483645,-2147483646l0,-2147483646xe" stroked="f" o:allowincell="f" style="position:absolute;margin-left:138pt;margin-top:1pt;width:136.8pt;height:45.65pt;mso-wrap-style:square;v-text-anchor:top" wp14:anchorId="12E934B8">
                    <v:fill o:detectmouseclick="t" on="false"/>
                    <v:stroke color="#3465a4" joinstyle="round" endcap="flat"/>
                    <v:textbo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v:textbox>
                    <w10:wrap type="none"/>
                  </v:rect>
                </w:pict>
              </mc:Fallback>
            </mc:AlternateContent>
            <w:drawing>
              <wp:anchor behindDoc="0" distT="0" distB="0" distL="114300" distR="114300" simplePos="0" locked="0" layoutInCell="1" allowOverlap="1" relativeHeight="14">
                <wp:simplePos x="0" y="0"/>
                <wp:positionH relativeFrom="column">
                  <wp:posOffset>0</wp:posOffset>
                </wp:positionH>
                <wp:positionV relativeFrom="paragraph">
                  <wp:posOffset>635</wp:posOffset>
                </wp:positionV>
                <wp:extent cx="1833245" cy="372110"/>
                <wp:effectExtent l="0" t="0" r="0" b="0"/>
                <wp:wrapSquare wrapText="bothSides"/>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eastAsia="Verdana" w:cs="Verdana" w:ascii="Verdana" w:hAnsi="Verdana"/>
              <w:b/>
              <w:sz w:val="18"/>
              <w:szCs w:val="18"/>
            </w:rPr>
            <w:t xml:space="preserve">       </w:t>
          </w:r>
        </w:p>
      </w:tc>
      <w:tc>
        <w:tcPr>
          <w:tcW w:w="1252" w:type="dxa"/>
          <w:tcBorders/>
        </w:tcPr>
        <w:p>
          <w:pPr>
            <w:pStyle w:val="Normal"/>
            <w:widowControl w:val="false"/>
            <w:ind w:right="85" w:hanging="0"/>
            <w:rPr>
              <w:rFonts w:ascii="Arial" w:hAnsi="Arial" w:eastAsia="Arial" w:cs="Arial"/>
              <w:color w:val="000000"/>
              <w:sz w:val="16"/>
              <w:szCs w:val="16"/>
            </w:rPr>
          </w:pPr>
          <w:r>
            <w:rPr>
              <w:rFonts w:eastAsia="Arial" w:cs="Arial" w:ascii="Arial" w:hAnsi="Arial"/>
              <w:color w:val="000000"/>
              <w:sz w:val="16"/>
              <w:szCs w:val="16"/>
            </w:rPr>
          </w:r>
        </w:p>
      </w:tc>
    </w:tr>
  </w:tbl>
  <w:p>
    <w:pPr>
      <w:pStyle w:val="Normal"/>
      <w:tabs>
        <w:tab w:val="clear" w:pos="720"/>
        <w:tab w:val="center" w:pos="4153" w:leader="none"/>
        <w:tab w:val="right" w:pos="8306" w:leader="none"/>
      </w:tabs>
      <w:ind w:right="-743" w:hanging="0"/>
      <w:rPr>
        <w:color w:val="000000"/>
        <w:sz w:val="16"/>
        <w:szCs w:val="16"/>
      </w:rPr>
    </w:pPr>
    <w:r>
      <w:rPr>
        <w:color w:val="000000"/>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2"/>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2857"/>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_tradnl" w:bidi="ar-SA"/>
    </w:rPr>
  </w:style>
  <w:style w:type="paragraph" w:styleId="Heading1">
    <w:name w:val="Heading 1"/>
    <w:basedOn w:val="Normal"/>
    <w:next w:val="Text1"/>
    <w:uiPriority w:val="9"/>
    <w:qFormat/>
    <w:rsid w:val="00bf6aa3"/>
    <w:pPr>
      <w:keepNext w:val="true"/>
      <w:numPr>
        <w:ilvl w:val="0"/>
        <w:numId w:val="3"/>
      </w:numPr>
      <w:spacing w:before="240" w:after="240"/>
      <w:jc w:val="both"/>
      <w:outlineLvl w:val="0"/>
    </w:pPr>
    <w:rPr>
      <w:b/>
      <w:smallCaps/>
      <w:lang w:val="fr-FR" w:eastAsia="en-US"/>
    </w:rPr>
  </w:style>
  <w:style w:type="paragraph" w:styleId="Heading2">
    <w:name w:val="Heading 2"/>
    <w:basedOn w:val="Normal"/>
    <w:next w:val="Text2"/>
    <w:uiPriority w:val="9"/>
    <w:unhideWhenUsed/>
    <w:qFormat/>
    <w:pPr>
      <w:keepNext w:val="true"/>
      <w:numPr>
        <w:ilvl w:val="1"/>
        <w:numId w:val="3"/>
      </w:numPr>
      <w:spacing w:before="0" w:after="240"/>
      <w:jc w:val="both"/>
      <w:outlineLvl w:val="1"/>
    </w:pPr>
    <w:rPr>
      <w:b/>
      <w:lang w:val="fr-FR" w:eastAsia="en-US"/>
    </w:rPr>
  </w:style>
  <w:style w:type="paragraph" w:styleId="Heading3">
    <w:name w:val="Heading 3"/>
    <w:basedOn w:val="Normal"/>
    <w:next w:val="Text3"/>
    <w:link w:val="Ttulo3Car"/>
    <w:uiPriority w:val="9"/>
    <w:unhideWhenUsed/>
    <w:qFormat/>
    <w:pPr>
      <w:keepNext w:val="true"/>
      <w:numPr>
        <w:ilvl w:val="2"/>
        <w:numId w:val="3"/>
      </w:numPr>
      <w:spacing w:before="0" w:after="240"/>
      <w:jc w:val="both"/>
      <w:outlineLvl w:val="2"/>
    </w:pPr>
    <w:rPr>
      <w:i/>
      <w:lang w:val="fr-FR" w:eastAsia="en-US"/>
    </w:rPr>
  </w:style>
  <w:style w:type="paragraph" w:styleId="Heading4">
    <w:name w:val="Heading 4"/>
    <w:basedOn w:val="Normal"/>
    <w:next w:val="Text4"/>
    <w:uiPriority w:val="9"/>
    <w:unhideWhenUsed/>
    <w:qFormat/>
    <w:pPr>
      <w:keepNext w:val="true"/>
      <w:numPr>
        <w:ilvl w:val="3"/>
        <w:numId w:val="3"/>
      </w:numPr>
      <w:spacing w:before="0" w:after="240"/>
      <w:jc w:val="both"/>
      <w:outlineLvl w:val="3"/>
    </w:pPr>
    <w:rPr>
      <w:lang w:val="fr-FR" w:eastAsia="en-US"/>
    </w:rPr>
  </w:style>
  <w:style w:type="paragraph" w:styleId="Heading5">
    <w:name w:val="Heading 5"/>
    <w:basedOn w:val="Normal"/>
    <w:next w:val="Normal"/>
    <w:uiPriority w:val="9"/>
    <w:semiHidden/>
    <w:unhideWhenUsed/>
    <w:qFormat/>
    <w:pPr>
      <w:tabs>
        <w:tab w:val="clear" w:pos="720"/>
        <w:tab w:val="left" w:pos="0" w:leader="none"/>
      </w:tabs>
      <w:spacing w:before="240" w:after="60"/>
      <w:jc w:val="both"/>
      <w:outlineLvl w:val="4"/>
    </w:pPr>
    <w:rPr>
      <w:rFonts w:ascii="Arial" w:hAnsi="Arial"/>
      <w:sz w:val="22"/>
      <w:lang w:val="fr-FR" w:eastAsia="en-US"/>
    </w:rPr>
  </w:style>
  <w:style w:type="paragraph" w:styleId="Heading6">
    <w:name w:val="Heading 6"/>
    <w:basedOn w:val="Normal"/>
    <w:next w:val="Normal"/>
    <w:uiPriority w:val="9"/>
    <w:semiHidden/>
    <w:unhideWhenUsed/>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jc w:val="both"/>
      <w:outlineLvl w:val="6"/>
    </w:pPr>
    <w:rPr>
      <w:rFonts w:ascii="Arial" w:hAnsi="Arial"/>
      <w:sz w:val="20"/>
      <w:lang w:val="fr-FR" w:eastAsia="en-US"/>
    </w:rPr>
  </w:style>
  <w:style w:type="paragraph" w:styleId="Heading8">
    <w:name w:val="Heading 8"/>
    <w:basedOn w:val="Normal"/>
    <w:next w:val="Normal"/>
    <w:qFormat/>
    <w:pPr>
      <w:tabs>
        <w:tab w:val="clear" w:pos="720"/>
        <w:tab w:val="left" w:pos="0" w:leader="none"/>
      </w:tabs>
      <w:spacing w:before="240" w:after="60"/>
      <w:jc w:val="both"/>
      <w:outlineLvl w:val="7"/>
    </w:pPr>
    <w:rPr>
      <w:rFonts w:ascii="Arial" w:hAnsi="Arial"/>
      <w:i/>
      <w:sz w:val="20"/>
      <w:lang w:val="fr-FR" w:eastAsia="en-US"/>
    </w:rPr>
  </w:style>
  <w:style w:type="paragraph" w:styleId="Heading9">
    <w:name w:val="Heading 9"/>
    <w:basedOn w:val="Normal"/>
    <w:next w:val="Normal"/>
    <w:qFormat/>
    <w:pPr>
      <w:tabs>
        <w:tab w:val="clear" w:pos="720"/>
        <w:tab w:val="left" w:pos="0" w:leader="none"/>
      </w:tabs>
      <w:spacing w:before="240" w:after="60"/>
      <w:jc w:val="both"/>
      <w:outlineLvl w:val="8"/>
    </w:pPr>
    <w:rPr>
      <w:rFonts w:ascii="Arial" w:hAnsi="Arial"/>
      <w:i/>
      <w:sz w:val="18"/>
      <w:lang w:val="fr-FR" w:eastAsia="en-US"/>
    </w:rPr>
  </w:style>
  <w:style w:type="character" w:styleId="DefaultParagraphFont" w:default="1">
    <w:name w:val="Default Paragraph Font"/>
    <w:uiPriority w:val="1"/>
    <w:semiHidden/>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rFonts w:ascii="Verdana" w:hAnsi="Verdana"/>
      <w:sz w:val="20"/>
      <w:lang w:val="fr-FR" w:eastAsia="x-none"/>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sz w:val="20"/>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Reference"/>
    <w:rPr>
      <w:vertAlign w:val="superscript"/>
    </w:rPr>
  </w:style>
  <w:style w:type="character" w:styleId="TextonotaalfinalCar" w:customStyle="1">
    <w:name w:val="Texto nota al final Car"/>
    <w:basedOn w:val="DefaultParagraphFont"/>
    <w:link w:val="Endnote"/>
    <w:semiHidden/>
    <w:qFormat/>
    <w:rsid w:val="00d97fe7"/>
    <w:rPr>
      <w:lang w:val="fr-FR" w:eastAsia="en-US"/>
    </w:rPr>
  </w:style>
  <w:style w:type="paragraph" w:styleId="Heading" w:customStyle="1">
    <w:name w:val="Heading"/>
    <w:basedOn w:val="Normal"/>
    <w:next w:val="TextBody"/>
    <w:link w:val="HeadingChar"/>
    <w:qFormat/>
    <w:rsid w:val="007a4813"/>
    <w:pPr>
      <w:widowControl w:val="false"/>
    </w:pPr>
    <w:rPr>
      <w:rFonts w:ascii="Verdana" w:hAnsi="Verdana"/>
      <w:b/>
      <w:sz w:val="20"/>
      <w:u w:val="single"/>
      <w:lang w:val="fr-FR" w:eastAsia="x-none"/>
    </w:rPr>
  </w:style>
  <w:style w:type="paragraph" w:styleId="TextBody">
    <w:name w:val="Body Text"/>
    <w:basedOn w:val="Normal"/>
    <w:pPr>
      <w:spacing w:before="0" w:after="120"/>
      <w:jc w:val="both"/>
    </w:pPr>
    <w:rPr>
      <w:lang w:val="fr-FR" w:eastAsia="en-US"/>
    </w:rPr>
  </w:style>
  <w:style w:type="paragraph" w:styleId="List">
    <w:name w:val="List"/>
    <w:basedOn w:val="Normal"/>
    <w:pPr>
      <w:spacing w:before="0" w:after="240"/>
      <w:ind w:left="283" w:hanging="283"/>
      <w:jc w:val="both"/>
    </w:pPr>
    <w:rPr>
      <w:lang w:val="fr-FR" w:eastAsia="en-U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SubTitle1"/>
    <w:uiPriority w:val="10"/>
    <w:qFormat/>
    <w:pPr>
      <w:spacing w:before="0" w:after="480"/>
      <w:jc w:val="center"/>
    </w:pPr>
    <w:rPr>
      <w:b/>
      <w:kern w:val="2"/>
      <w:sz w:val="48"/>
      <w:lang w:val="fr-FR" w:eastAsia="en-US"/>
    </w:rPr>
  </w:style>
  <w:style w:type="paragraph" w:styleId="Text1" w:customStyle="1">
    <w:name w:val="Text 1"/>
    <w:basedOn w:val="Normal"/>
    <w:qFormat/>
    <w:pPr>
      <w:spacing w:before="0" w:after="240"/>
      <w:ind w:left="482" w:hanging="0"/>
      <w:jc w:val="both"/>
    </w:pPr>
    <w:rPr>
      <w:lang w:val="fr-FR" w:eastAsia="en-US"/>
    </w:rPr>
  </w:style>
  <w:style w:type="paragraph" w:styleId="Text2" w:customStyle="1">
    <w:name w:val="Text 2"/>
    <w:basedOn w:val="Normal"/>
    <w:qFormat/>
    <w:pPr>
      <w:tabs>
        <w:tab w:val="clear" w:pos="720"/>
        <w:tab w:val="left" w:pos="2302" w:leader="none"/>
      </w:tabs>
      <w:spacing w:before="0" w:after="240"/>
      <w:ind w:left="1202" w:hanging="0"/>
      <w:jc w:val="both"/>
    </w:pPr>
    <w:rPr>
      <w:lang w:val="fr-FR" w:eastAsia="en-US"/>
    </w:rPr>
  </w:style>
  <w:style w:type="paragraph" w:styleId="Text3" w:customStyle="1">
    <w:name w:val="Text 3"/>
    <w:basedOn w:val="Normal"/>
    <w:qFormat/>
    <w:pPr>
      <w:tabs>
        <w:tab w:val="clear" w:pos="720"/>
        <w:tab w:val="left" w:pos="2302" w:leader="none"/>
      </w:tabs>
      <w:spacing w:before="0" w:after="240"/>
      <w:ind w:left="1202" w:hanging="0"/>
      <w:jc w:val="both"/>
    </w:pPr>
    <w:rPr>
      <w:lang w:val="fr-FR" w:eastAsia="en-US"/>
    </w:rPr>
  </w:style>
  <w:style w:type="paragraph" w:styleId="Text4" w:customStyle="1">
    <w:name w:val="Text 4"/>
    <w:basedOn w:val="Normal"/>
    <w:qFormat/>
    <w:pPr>
      <w:tabs>
        <w:tab w:val="clear" w:pos="720"/>
        <w:tab w:val="left" w:pos="2302" w:leader="none"/>
      </w:tabs>
      <w:spacing w:before="0" w:after="240"/>
      <w:ind w:left="1202" w:hanging="0"/>
      <w:jc w:val="both"/>
    </w:pPr>
    <w:rPr>
      <w:lang w:val="fr-FR" w:eastAsia="en-US"/>
    </w:rPr>
  </w:style>
  <w:style w:type="paragraph" w:styleId="Address" w:customStyle="1">
    <w:name w:val="Address"/>
    <w:basedOn w:val="Normal"/>
    <w:qFormat/>
    <w:pPr/>
    <w:rPr>
      <w:lang w:val="fr-FR" w:eastAsia="en-US"/>
    </w:rPr>
  </w:style>
  <w:style w:type="paragraph" w:styleId="AddressTL" w:customStyle="1">
    <w:name w:val="AddressTL"/>
    <w:basedOn w:val="Normal"/>
    <w:next w:val="Normal"/>
    <w:qFormat/>
    <w:pPr>
      <w:spacing w:before="0" w:after="720"/>
    </w:pPr>
    <w:rPr>
      <w:lang w:val="fr-FR" w:eastAsia="en-US"/>
    </w:rPr>
  </w:style>
  <w:style w:type="paragraph" w:styleId="AddressTR" w:customStyle="1">
    <w:name w:val="AddressTR"/>
    <w:basedOn w:val="Normal"/>
    <w:next w:val="Normal"/>
    <w:qFormat/>
    <w:pPr>
      <w:spacing w:before="0" w:after="720"/>
      <w:ind w:left="5103" w:hanging="0"/>
    </w:pPr>
    <w:rPr>
      <w:lang w:val="fr-FR" w:eastAsia="en-US"/>
    </w:rPr>
  </w:style>
  <w:style w:type="paragraph" w:styleId="BlockText">
    <w:name w:val="Block Text"/>
    <w:basedOn w:val="Normal"/>
    <w:qFormat/>
    <w:pPr>
      <w:spacing w:before="0" w:after="120"/>
      <w:ind w:left="1440" w:right="1440" w:hanging="0"/>
      <w:jc w:val="both"/>
    </w:pPr>
    <w:rPr>
      <w:lang w:val="fr-FR" w:eastAsia="en-US"/>
    </w:rPr>
  </w:style>
  <w:style w:type="paragraph" w:styleId="BodyText2">
    <w:name w:val="Body Text 2"/>
    <w:basedOn w:val="Normal"/>
    <w:qFormat/>
    <w:pPr>
      <w:spacing w:lineRule="auto" w:line="480" w:before="0" w:after="120"/>
      <w:jc w:val="both"/>
    </w:pPr>
    <w:rPr>
      <w:lang w:val="fr-FR" w:eastAsia="en-US"/>
    </w:rPr>
  </w:style>
  <w:style w:type="paragraph" w:styleId="BodyText3">
    <w:name w:val="Body Text 3"/>
    <w:basedOn w:val="Normal"/>
    <w:qFormat/>
    <w:pPr>
      <w:spacing w:before="0" w:after="120"/>
      <w:jc w:val="both"/>
    </w:pPr>
    <w:rPr>
      <w:sz w:val="16"/>
      <w:lang w:val="fr-FR" w:eastAsia="en-US"/>
    </w:rPr>
  </w:style>
  <w:style w:type="paragraph" w:styleId="TextBodyIndent">
    <w:name w:val="Body Text Indent"/>
    <w:basedOn w:val="Normal"/>
    <w:qFormat/>
    <w:pPr>
      <w:spacing w:before="0" w:after="120"/>
      <w:ind w:left="283" w:hanging="0"/>
      <w:jc w:val="both"/>
    </w:pPr>
    <w:rPr>
      <w:lang w:val="fr-FR" w:eastAsia="en-US"/>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jc w:val="both"/>
    </w:pPr>
    <w:rPr>
      <w:lang w:val="fr-FR" w:eastAsia="en-US"/>
    </w:rPr>
  </w:style>
  <w:style w:type="paragraph" w:styleId="BodyTextIndent3">
    <w:name w:val="Body Text Indent 3"/>
    <w:basedOn w:val="Normal"/>
    <w:qFormat/>
    <w:pPr>
      <w:spacing w:before="0" w:after="120"/>
      <w:ind w:left="283" w:hanging="0"/>
      <w:jc w:val="both"/>
    </w:pPr>
    <w:rPr>
      <w:sz w:val="16"/>
      <w:lang w:val="fr-FR" w:eastAsia="en-US"/>
    </w:rPr>
  </w:style>
  <w:style w:type="paragraph" w:styleId="Caption1">
    <w:name w:val="caption"/>
    <w:basedOn w:val="Normal"/>
    <w:next w:val="Normal"/>
    <w:qFormat/>
    <w:pPr>
      <w:spacing w:before="120" w:after="120"/>
      <w:jc w:val="both"/>
    </w:pPr>
    <w:rPr>
      <w:b/>
      <w:lang w:val="fr-FR" w:eastAsia="en-US"/>
    </w:rPr>
  </w:style>
  <w:style w:type="paragraph" w:styleId="ChapterTitle" w:customStyle="1">
    <w:name w:val="ChapterTitle"/>
    <w:basedOn w:val="Normal"/>
    <w:next w:val="SectionTitle"/>
    <w:qFormat/>
    <w:pPr>
      <w:keepNext w:val="true"/>
      <w:spacing w:before="0" w:after="480"/>
      <w:jc w:val="center"/>
    </w:pPr>
    <w:rPr>
      <w:b/>
      <w:sz w:val="32"/>
      <w:lang w:val="fr-FR" w:eastAsia="en-US"/>
    </w:rPr>
  </w:style>
  <w:style w:type="paragraph" w:styleId="SectionTitle" w:customStyle="1">
    <w:name w:val="SectionTitle"/>
    <w:basedOn w:val="Normal"/>
    <w:next w:val="Heading1"/>
    <w:qFormat/>
    <w:pPr>
      <w:keepNext w:val="true"/>
      <w:spacing w:before="0" w:after="480"/>
      <w:jc w:val="center"/>
    </w:pPr>
    <w:rPr>
      <w:b/>
      <w:smallCaps/>
      <w:sz w:val="28"/>
      <w:lang w:val="fr-FR" w:eastAsia="en-US"/>
    </w:rPr>
  </w:style>
  <w:style w:type="paragraph" w:styleId="Closing">
    <w:name w:val="Closing"/>
    <w:basedOn w:val="Normal"/>
    <w:qFormat/>
    <w:pPr>
      <w:spacing w:before="0" w:after="240"/>
      <w:ind w:left="4252" w:hanging="0"/>
      <w:jc w:val="both"/>
    </w:pPr>
    <w:rPr>
      <w:lang w:val="fr-FR" w:eastAsia="en-US"/>
    </w:rPr>
  </w:style>
  <w:style w:type="paragraph" w:styleId="Annotationtext">
    <w:name w:val="annotation text"/>
    <w:basedOn w:val="Normal"/>
    <w:link w:val="TextocomentarioCar"/>
    <w:qFormat/>
    <w:pPr>
      <w:spacing w:before="0" w:after="240"/>
      <w:jc w:val="both"/>
    </w:pPr>
    <w:rPr>
      <w:sz w:val="20"/>
      <w:lang w:val="fr-FR" w:eastAsia="en-US"/>
    </w:rPr>
  </w:style>
  <w:style w:type="paragraph" w:styleId="Date">
    <w:name w:val="Date"/>
    <w:basedOn w:val="Normal"/>
    <w:next w:val="References"/>
    <w:qFormat/>
    <w:pPr>
      <w:ind w:left="5103" w:right="-567" w:hanging="0"/>
    </w:pPr>
    <w:rPr>
      <w:lang w:val="fr-FR" w:eastAsia="en-US"/>
    </w:rPr>
  </w:style>
  <w:style w:type="paragraph" w:styleId="References" w:customStyle="1">
    <w:name w:val="References"/>
    <w:basedOn w:val="Normal"/>
    <w:next w:val="AddressTR"/>
    <w:qFormat/>
    <w:pPr>
      <w:spacing w:before="0" w:after="240"/>
      <w:ind w:left="5103" w:hanging="0"/>
    </w:pPr>
    <w:rPr>
      <w:sz w:val="20"/>
      <w:lang w:val="fr-FR" w:eastAsia="en-US"/>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pPr>
    <w:rPr>
      <w:lang w:val="fr-FR" w:eastAsia="en-US"/>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pPr>
    <w:rPr>
      <w:lang w:val="fr-FR" w:eastAsia="en-US"/>
    </w:rPr>
  </w:style>
  <w:style w:type="paragraph" w:styleId="Endnote">
    <w:name w:val="Endnote Text"/>
    <w:basedOn w:val="Normal"/>
    <w:link w:val="TextonotaalfinalCar"/>
    <w:semiHidden/>
    <w:pPr/>
    <w:rPr>
      <w:sz w:val="20"/>
    </w:rPr>
  </w:style>
  <w:style w:type="paragraph" w:styleId="Envelopeaddress">
    <w:name w:val="envelope address"/>
    <w:basedOn w:val="Normal"/>
    <w:qFormat/>
    <w:pPr>
      <w:jc w:val="both"/>
    </w:pPr>
    <w:rPr>
      <w:lang w:val="fr-FR" w:eastAsia="en-US"/>
    </w:rPr>
  </w:style>
  <w:style w:type="paragraph" w:styleId="Envelopereturn">
    <w:name w:val="envelope return"/>
    <w:basedOn w:val="Normal"/>
    <w:qFormat/>
    <w:pPr>
      <w:jc w:val="both"/>
    </w:pPr>
    <w:rPr>
      <w:sz w:val="20"/>
      <w:lang w:val="fr-FR" w:eastAsia="en-US"/>
    </w:rPr>
  </w:style>
  <w:style w:type="paragraph" w:styleId="HeaderandFooter">
    <w:name w:val="Header and Footer"/>
    <w:basedOn w:val="Normal"/>
    <w:qFormat/>
    <w:pPr/>
    <w:rPr/>
  </w:style>
  <w:style w:type="paragraph" w:styleId="Footer">
    <w:name w:val="Footer"/>
    <w:basedOn w:val="Normal"/>
    <w:link w:val="PiedepginaCar"/>
    <w:uiPriority w:val="99"/>
    <w:pPr>
      <w:ind w:right="-567" w:hanging="0"/>
    </w:pPr>
    <w:rPr>
      <w:rFonts w:ascii="Arial" w:hAnsi="Arial"/>
      <w:sz w:val="16"/>
      <w:lang w:val="fr-FR" w:eastAsia="x-none"/>
    </w:rPr>
  </w:style>
  <w:style w:type="paragraph" w:styleId="Footnote">
    <w:name w:val="Footnote Text"/>
    <w:basedOn w:val="Normal"/>
    <w:pPr>
      <w:spacing w:before="0" w:after="240"/>
      <w:ind w:left="357" w:hanging="357"/>
      <w:jc w:val="both"/>
    </w:pPr>
    <w:rPr>
      <w:sz w:val="20"/>
      <w:lang w:val="fr-FR" w:eastAsia="en-US"/>
    </w:rPr>
  </w:style>
  <w:style w:type="paragraph" w:styleId="Header">
    <w:name w:val="Header"/>
    <w:basedOn w:val="Normal"/>
    <w:link w:val="EncabezadoCar"/>
    <w:uiPriority w:val="99"/>
    <w:pPr>
      <w:tabs>
        <w:tab w:val="clear" w:pos="720"/>
        <w:tab w:val="center" w:pos="4153" w:leader="none"/>
        <w:tab w:val="right" w:pos="8306" w:leader="none"/>
      </w:tabs>
      <w:spacing w:before="0" w:after="240"/>
      <w:jc w:val="both"/>
    </w:pPr>
    <w:rPr>
      <w:lang w:val="fr-FR" w:eastAsia="x-none"/>
    </w:rPr>
  </w:style>
  <w:style w:type="paragraph" w:styleId="Index1">
    <w:name w:val="index 1"/>
    <w:basedOn w:val="Normal"/>
    <w:next w:val="Normal"/>
    <w:autoRedefine/>
    <w:semiHidden/>
    <w:qFormat/>
    <w:pPr>
      <w:spacing w:before="0" w:after="240"/>
      <w:ind w:left="240" w:hanging="240"/>
      <w:jc w:val="both"/>
    </w:pPr>
    <w:rPr>
      <w:lang w:val="fr-FR" w:eastAsia="en-US"/>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name w:val="List Bullet 3"/>
    <w:basedOn w:val="Text3"/>
    <w:qFormat/>
    <w:pPr>
      <w:tabs>
        <w:tab w:val="clear" w:pos="2302"/>
        <w:tab w:val="left" w:pos="720" w:leader="none"/>
      </w:tabs>
      <w:ind w:left="720" w:hanging="720"/>
    </w:pPr>
    <w:rPr/>
  </w:style>
  <w:style w:type="paragraph" w:styleId="ListBullet4">
    <w:name w:val="List Bullet 4"/>
    <w:basedOn w:val="Text4"/>
    <w:qFormat/>
    <w:pPr>
      <w:tabs>
        <w:tab w:val="clear" w:pos="2302"/>
        <w:tab w:val="left" w:pos="720" w:leader="none"/>
      </w:tabs>
      <w:ind w:left="720" w:hanging="720"/>
    </w:pPr>
    <w:rPr/>
  </w:style>
  <w:style w:type="paragraph" w:styleId="ListBullet5">
    <w:name w:val="List Bullet 5"/>
    <w:basedOn w:val="Normal"/>
    <w:autoRedefine/>
    <w:qFormat/>
    <w:pPr>
      <w:numPr>
        <w:ilvl w:val="0"/>
        <w:numId w:val="1"/>
      </w:numPr>
      <w:spacing w:before="0" w:after="240"/>
      <w:jc w:val="both"/>
    </w:pPr>
    <w:rPr>
      <w:lang w:val="fr-FR" w:eastAsia="en-US"/>
    </w:rPr>
  </w:style>
  <w:style w:type="paragraph" w:styleId="ListNumber">
    <w:name w:val="List Number"/>
    <w:basedOn w:val="Normal"/>
    <w:qFormat/>
    <w:pPr>
      <w:tabs>
        <w:tab w:val="left" w:pos="720" w:leader="none"/>
      </w:tabs>
      <w:spacing w:before="0" w:after="240"/>
      <w:ind w:left="720" w:hanging="720"/>
      <w:jc w:val="both"/>
    </w:pPr>
    <w:rPr>
      <w:lang w:val="fr-FR" w:eastAsia="en-US"/>
    </w:rPr>
  </w:style>
  <w:style w:type="paragraph" w:styleId="ListBullet">
    <w:name w:val="List Bullet"/>
    <w:basedOn w:val="Normal"/>
    <w:qFormat/>
    <w:pPr>
      <w:tabs>
        <w:tab w:val="left" w:pos="720" w:leader="none"/>
      </w:tabs>
      <w:spacing w:before="0" w:after="240"/>
      <w:ind w:left="720" w:hanging="720"/>
      <w:jc w:val="both"/>
    </w:pPr>
    <w:rPr>
      <w:lang w:val="fr-FR" w:eastAsia="en-US"/>
    </w:rPr>
  </w:style>
  <w:style w:type="paragraph" w:styleId="ListBullet2">
    <w:name w:val="List Bullet 2"/>
    <w:basedOn w:val="Text2"/>
    <w:qFormat/>
    <w:pPr>
      <w:tabs>
        <w:tab w:val="clear" w:pos="2302"/>
        <w:tab w:val="left" w:pos="720" w:leader="none"/>
      </w:tabs>
      <w:ind w:left="720" w:hanging="720"/>
    </w:pPr>
    <w:rPr/>
  </w:style>
  <w:style w:type="paragraph" w:styleId="ListContinue">
    <w:name w:val="List Continue"/>
    <w:basedOn w:val="Normal"/>
    <w:qFormat/>
    <w:pPr>
      <w:spacing w:before="0" w:after="120"/>
      <w:ind w:left="283" w:hanging="0"/>
      <w:jc w:val="both"/>
    </w:pPr>
    <w:rPr>
      <w:lang w:val="fr-FR" w:eastAsia="en-US"/>
    </w:rPr>
  </w:style>
  <w:style w:type="paragraph" w:styleId="ListContinue2">
    <w:name w:val="List Continue 2"/>
    <w:basedOn w:val="Normal"/>
    <w:qFormat/>
    <w:pPr>
      <w:spacing w:before="0" w:after="120"/>
      <w:ind w:left="566" w:hanging="0"/>
      <w:jc w:val="both"/>
    </w:pPr>
    <w:rPr>
      <w:lang w:val="fr-FR" w:eastAsia="en-US"/>
    </w:rPr>
  </w:style>
  <w:style w:type="paragraph" w:styleId="ListContinue3">
    <w:name w:val="List Continue 3"/>
    <w:basedOn w:val="Normal"/>
    <w:qFormat/>
    <w:pPr>
      <w:spacing w:before="0" w:after="120"/>
      <w:ind w:left="849" w:hanging="0"/>
      <w:jc w:val="both"/>
    </w:pPr>
    <w:rPr>
      <w:lang w:val="fr-FR" w:eastAsia="en-US"/>
    </w:rPr>
  </w:style>
  <w:style w:type="paragraph" w:styleId="ListContinue4">
    <w:name w:val="List Continue 4"/>
    <w:basedOn w:val="Normal"/>
    <w:qFormat/>
    <w:pPr>
      <w:spacing w:before="0" w:after="120"/>
      <w:ind w:left="1132" w:hanging="0"/>
      <w:jc w:val="both"/>
    </w:pPr>
    <w:rPr>
      <w:lang w:val="fr-FR" w:eastAsia="en-US"/>
    </w:rPr>
  </w:style>
  <w:style w:type="paragraph" w:styleId="ListContinue5">
    <w:name w:val="List Continue 5"/>
    <w:basedOn w:val="Normal"/>
    <w:qFormat/>
    <w:pPr>
      <w:spacing w:before="0" w:after="120"/>
      <w:ind w:left="1415" w:hanging="0"/>
      <w:jc w:val="both"/>
    </w:pPr>
    <w:rPr>
      <w:lang w:val="fr-FR" w:eastAsia="en-US"/>
    </w:rPr>
  </w:style>
  <w:style w:type="paragraph" w:styleId="ListNumber2">
    <w:name w:val="List Number 2"/>
    <w:basedOn w:val="Text2"/>
    <w:qFormat/>
    <w:pPr>
      <w:tabs>
        <w:tab w:val="clear" w:pos="2302"/>
        <w:tab w:val="left" w:pos="720" w:leader="none"/>
      </w:tabs>
      <w:ind w:left="720" w:hanging="720"/>
    </w:pPr>
    <w:rPr/>
  </w:style>
  <w:style w:type="paragraph" w:styleId="ListNumber3">
    <w:name w:val="List Number 3"/>
    <w:basedOn w:val="Text3"/>
    <w:qFormat/>
    <w:pPr>
      <w:tabs>
        <w:tab w:val="clear" w:pos="2302"/>
        <w:tab w:val="left" w:pos="720" w:leader="none"/>
      </w:tabs>
      <w:ind w:left="720" w:hanging="720"/>
    </w:pPr>
    <w:rPr/>
  </w:style>
  <w:style w:type="paragraph" w:styleId="ListNumber4">
    <w:name w:val="List Number 4"/>
    <w:basedOn w:val="Text4"/>
    <w:qFormat/>
    <w:pPr>
      <w:tabs>
        <w:tab w:val="clear" w:pos="2302"/>
        <w:tab w:val="left" w:pos="720" w:leader="none"/>
      </w:tabs>
      <w:ind w:left="720" w:hanging="720"/>
    </w:pPr>
    <w:rPr/>
  </w:style>
  <w:style w:type="paragraph" w:styleId="ListNumber5">
    <w:name w:val="List Number 5"/>
    <w:basedOn w:val="Normal"/>
    <w:qFormat/>
    <w:pPr>
      <w:numPr>
        <w:ilvl w:val="0"/>
        <w:numId w:val="2"/>
      </w:numPr>
      <w:spacing w:before="0" w:after="240"/>
      <w:jc w:val="both"/>
    </w:pPr>
    <w:rPr>
      <w:lang w:val="fr-FR" w:eastAsia="en-US"/>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4"/>
      <w:szCs w:val="24"/>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spacing w:before="0" w:after="240"/>
      <w:ind w:left="1134" w:hanging="1134"/>
      <w:jc w:val="both"/>
    </w:pPr>
    <w:rPr>
      <w:rFonts w:ascii="Arial" w:hAnsi="Arial"/>
      <w:lang w:val="fr-FR" w:eastAsia="en-US"/>
    </w:rPr>
  </w:style>
  <w:style w:type="paragraph" w:styleId="NormalIndent">
    <w:name w:val="Normal Indent"/>
    <w:basedOn w:val="Normal"/>
    <w:link w:val="SangranormalCar"/>
    <w:qFormat/>
    <w:pPr>
      <w:spacing w:before="0" w:after="240"/>
      <w:ind w:left="720" w:hanging="0"/>
      <w:jc w:val="both"/>
    </w:pPr>
    <w:rPr>
      <w:lang w:val="fr-FR" w:eastAsia="x-none"/>
    </w:rPr>
  </w:style>
  <w:style w:type="paragraph" w:styleId="NoteHeading">
    <w:name w:val="Note Heading"/>
    <w:basedOn w:val="Normal"/>
    <w:next w:val="Normal"/>
    <w:qFormat/>
    <w:pPr>
      <w:spacing w:before="0" w:after="240"/>
      <w:jc w:val="both"/>
    </w:pPr>
    <w:rPr>
      <w:lang w:val="fr-FR" w:eastAsia="en-US"/>
    </w:rPr>
  </w:style>
  <w:style w:type="paragraph" w:styleId="NoteHead" w:customStyle="1">
    <w:name w:val="NoteHead"/>
    <w:basedOn w:val="Normal"/>
    <w:next w:val="Subject"/>
    <w:qFormat/>
    <w:pPr>
      <w:spacing w:before="720" w:after="720"/>
      <w:jc w:val="center"/>
    </w:pPr>
    <w:rPr>
      <w:b/>
      <w:smallCaps/>
      <w:lang w:val="fr-FR" w:eastAsia="en-US"/>
    </w:rPr>
  </w:style>
  <w:style w:type="paragraph" w:styleId="Subject" w:customStyle="1">
    <w:name w:val="Subject"/>
    <w:basedOn w:val="Normal"/>
    <w:next w:val="Normal"/>
    <w:qFormat/>
    <w:pPr>
      <w:spacing w:before="0" w:after="480"/>
      <w:ind w:left="1531" w:hanging="1531"/>
    </w:pPr>
    <w:rPr>
      <w:b/>
      <w:lang w:val="fr-FR" w:eastAsia="en-US"/>
    </w:rPr>
  </w:style>
  <w:style w:type="paragraph" w:styleId="NoteList" w:customStyle="1">
    <w:name w:val="NoteList"/>
    <w:basedOn w:val="Normal"/>
    <w:next w:val="Subject"/>
    <w:qFormat/>
    <w:pPr>
      <w:tabs>
        <w:tab w:val="clear" w:pos="720"/>
        <w:tab w:val="left" w:pos="5823" w:leader="none"/>
      </w:tabs>
      <w:spacing w:before="720" w:after="720"/>
      <w:ind w:left="5104" w:hanging="3119"/>
    </w:pPr>
    <w:rPr>
      <w:b/>
      <w:smallCaps/>
      <w:lang w:val="fr-FR" w:eastAsia="en-U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lang w:val="fr-FR" w:eastAsia="en-US"/>
    </w:rPr>
  </w:style>
  <w:style w:type="paragraph" w:styleId="PlainText">
    <w:name w:val="Plain Text"/>
    <w:basedOn w:val="Normal"/>
    <w:qFormat/>
    <w:pPr>
      <w:spacing w:before="0" w:after="240"/>
      <w:jc w:val="both"/>
    </w:pPr>
    <w:rPr>
      <w:rFonts w:ascii="Courier New" w:hAnsi="Courier New"/>
      <w:sz w:val="20"/>
      <w:lang w:val="fr-FR" w:eastAsia="en-US"/>
    </w:rPr>
  </w:style>
  <w:style w:type="paragraph" w:styleId="ComplimentaryClose">
    <w:name w:val="Salutation"/>
    <w:basedOn w:val="Normal"/>
    <w:next w:val="Normal"/>
    <w:pPr>
      <w:spacing w:before="0" w:after="240"/>
      <w:jc w:val="both"/>
    </w:pPr>
    <w:rPr>
      <w:lang w:val="fr-FR" w:eastAsia="en-US"/>
    </w:rPr>
  </w:style>
  <w:style w:type="paragraph" w:styleId="Signature">
    <w:name w:val="Signature"/>
    <w:basedOn w:val="Normal"/>
    <w:next w:val="Enclosures"/>
    <w:pPr>
      <w:tabs>
        <w:tab w:val="clear" w:pos="720"/>
        <w:tab w:val="left" w:pos="5103" w:leader="none"/>
      </w:tabs>
      <w:spacing w:before="1200" w:after="0"/>
      <w:ind w:left="5103" w:hanging="0"/>
      <w:jc w:val="center"/>
    </w:pPr>
    <w:rPr>
      <w:lang w:val="fr-FR" w:eastAsia="en-US"/>
    </w:rPr>
  </w:style>
  <w:style w:type="paragraph" w:styleId="Subtitle">
    <w:name w:val="Subtitle"/>
    <w:basedOn w:val="Normal"/>
    <w:next w:val="Normal"/>
    <w:uiPriority w:val="11"/>
    <w:qFormat/>
    <w:pPr>
      <w:spacing w:before="0" w:after="60"/>
      <w:jc w:val="center"/>
    </w:pPr>
    <w:rPr>
      <w:rFonts w:ascii="Arial" w:hAnsi="Arial" w:eastAsia="Arial" w:cs="Arial"/>
      <w:lang w:val="fr-FR" w:eastAsia="en-US"/>
    </w:rPr>
  </w:style>
  <w:style w:type="paragraph" w:styleId="SubTitle1" w:customStyle="1">
    <w:name w:val="SubTitle 1"/>
    <w:basedOn w:val="Normal"/>
    <w:next w:val="SubTitle2"/>
    <w:qFormat/>
    <w:pPr>
      <w:spacing w:before="0" w:after="240"/>
      <w:jc w:val="center"/>
    </w:pPr>
    <w:rPr>
      <w:b/>
      <w:sz w:val="40"/>
      <w:lang w:val="fr-FR" w:eastAsia="en-US"/>
    </w:rPr>
  </w:style>
  <w:style w:type="paragraph" w:styleId="SubTitle2" w:customStyle="1">
    <w:name w:val="SubTitle 2"/>
    <w:basedOn w:val="Normal"/>
    <w:qFormat/>
    <w:pPr>
      <w:spacing w:before="0" w:after="240"/>
      <w:jc w:val="center"/>
    </w:pPr>
    <w:rPr>
      <w:b/>
      <w:sz w:val="32"/>
      <w:lang w:val="fr-FR" w:eastAsia="en-US"/>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oaheading">
    <w:name w:val="toa heading"/>
    <w:basedOn w:val="Normal"/>
    <w:next w:val="Normal"/>
    <w:semiHidden/>
    <w:qFormat/>
    <w:pPr>
      <w:spacing w:before="120" w:after="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jc w:val="both"/>
    </w:pPr>
    <w:rPr>
      <w:caps/>
      <w:lang w:val="fr-FR" w:eastAsia="en-U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jc w:val="both"/>
    </w:pPr>
    <w:rPr>
      <w:lang w:val="fr-FR" w:eastAsia="en-US"/>
    </w:rPr>
  </w:style>
  <w:style w:type="paragraph" w:styleId="ListBullet1" w:customStyle="1">
    <w:name w:val="List Bullet 1"/>
    <w:basedOn w:val="Text1"/>
    <w:qFormat/>
    <w:pPr>
      <w:tabs>
        <w:tab w:val="left" w:pos="720" w:leader="none"/>
      </w:tabs>
      <w:ind w:left="720" w:hanging="720"/>
    </w:pPr>
    <w:rPr/>
  </w:style>
  <w:style w:type="paragraph" w:styleId="ListDash" w:customStyle="1">
    <w:name w:val="List Dash"/>
    <w:basedOn w:val="Normal"/>
    <w:qFormat/>
    <w:pPr>
      <w:tabs>
        <w:tab w:val="left" w:pos="720" w:leader="none"/>
      </w:tabs>
      <w:spacing w:before="0" w:after="240"/>
      <w:ind w:left="720" w:hanging="720"/>
      <w:jc w:val="both"/>
    </w:pPr>
    <w:rPr>
      <w:lang w:val="fr-FR" w:eastAsia="en-US"/>
    </w:rPr>
  </w:style>
  <w:style w:type="paragraph" w:styleId="ListDash1" w:customStyle="1">
    <w:name w:val="List Dash 1"/>
    <w:basedOn w:val="Text1"/>
    <w:qFormat/>
    <w:pPr>
      <w:tabs>
        <w:tab w:val="left" w:pos="720" w:leader="none"/>
      </w:tabs>
      <w:ind w:left="720" w:hanging="720"/>
    </w:pPr>
    <w:rPr/>
  </w:style>
  <w:style w:type="paragraph" w:styleId="ListDash2" w:customStyle="1">
    <w:name w:val="List Dash 2"/>
    <w:basedOn w:val="Text2"/>
    <w:qFormat/>
    <w:pPr>
      <w:tabs>
        <w:tab w:val="clear" w:pos="2302"/>
        <w:tab w:val="left" w:pos="720" w:leader="none"/>
      </w:tabs>
      <w:ind w:left="720" w:hanging="720"/>
    </w:pPr>
    <w:rPr/>
  </w:style>
  <w:style w:type="paragraph" w:styleId="ListDash3" w:customStyle="1">
    <w:name w:val="List Dash 3"/>
    <w:basedOn w:val="Text3"/>
    <w:qFormat/>
    <w:pPr>
      <w:tabs>
        <w:tab w:val="clear" w:pos="2302"/>
        <w:tab w:val="left" w:pos="720" w:leader="none"/>
      </w:tabs>
      <w:ind w:left="720" w:hanging="720"/>
    </w:pPr>
    <w:rPr/>
  </w:style>
  <w:style w:type="paragraph" w:styleId="ListDash4" w:customStyle="1">
    <w:name w:val="List Dash 4"/>
    <w:basedOn w:val="Text4"/>
    <w:qFormat/>
    <w:pPr>
      <w:tabs>
        <w:tab w:val="clear" w:pos="2302"/>
        <w:tab w:val="left" w:pos="720" w:leader="none"/>
      </w:tabs>
      <w:ind w:left="720" w:hanging="720"/>
    </w:pPr>
    <w:rPr/>
  </w:style>
  <w:style w:type="paragraph" w:styleId="ListNumberLevel2" w:customStyle="1">
    <w:name w:val="List Number (Level 2)"/>
    <w:basedOn w:val="Normal"/>
    <w:qFormat/>
    <w:pPr>
      <w:tabs>
        <w:tab w:val="clear" w:pos="720"/>
        <w:tab w:val="left" w:pos="1440" w:leader="none"/>
      </w:tabs>
      <w:spacing w:before="0" w:after="240"/>
      <w:ind w:left="1440" w:hanging="720"/>
      <w:jc w:val="both"/>
    </w:pPr>
    <w:rPr>
      <w:lang w:val="fr-FR" w:eastAsia="en-US"/>
    </w:rPr>
  </w:style>
  <w:style w:type="paragraph" w:styleId="ListNumberLevel3" w:customStyle="1">
    <w:name w:val="List Number (Level 3)"/>
    <w:basedOn w:val="Normal"/>
    <w:qFormat/>
    <w:pPr>
      <w:tabs>
        <w:tab w:val="clear" w:pos="720"/>
        <w:tab w:val="left" w:pos="2160" w:leader="none"/>
      </w:tabs>
      <w:spacing w:before="0" w:after="240"/>
      <w:ind w:left="2160" w:hanging="720"/>
      <w:jc w:val="both"/>
    </w:pPr>
    <w:rPr>
      <w:lang w:val="fr-FR" w:eastAsia="en-US"/>
    </w:rPr>
  </w:style>
  <w:style w:type="paragraph" w:styleId="ListNumberLevel4" w:customStyle="1">
    <w:name w:val="List Number (Level 4)"/>
    <w:basedOn w:val="Normal"/>
    <w:qFormat/>
    <w:pPr>
      <w:tabs>
        <w:tab w:val="clear" w:pos="720"/>
        <w:tab w:val="left" w:pos="2880" w:leader="none"/>
      </w:tabs>
      <w:spacing w:before="0" w:after="240"/>
      <w:ind w:left="2880" w:hanging="720"/>
      <w:jc w:val="both"/>
    </w:pPr>
    <w:rPr>
      <w:lang w:val="fr-FR" w:eastAsia="en-US"/>
    </w:rPr>
  </w:style>
  <w:style w:type="paragraph" w:styleId="ListNumber1" w:customStyle="1">
    <w:name w:val="List Number 1"/>
    <w:basedOn w:val="Text1"/>
    <w:qFormat/>
    <w:pPr>
      <w:tabs>
        <w:tab w:val="left" w:pos="720" w:leader="none"/>
      </w:tabs>
      <w:ind w:left="720" w:hanging="720"/>
    </w:pPr>
    <w:rPr/>
  </w:style>
  <w:style w:type="paragraph" w:styleId="ListNumber1Level2" w:customStyle="1">
    <w:name w:val="List Number 1 (Level 2)"/>
    <w:basedOn w:val="Text1"/>
    <w:qFormat/>
    <w:pPr>
      <w:tabs>
        <w:tab w:val="clear" w:pos="720"/>
        <w:tab w:val="left" w:pos="1440" w:leader="none"/>
      </w:tabs>
      <w:ind w:left="1440" w:hanging="720"/>
    </w:pPr>
    <w:rPr/>
  </w:style>
  <w:style w:type="paragraph" w:styleId="ListNumber1Level3" w:customStyle="1">
    <w:name w:val="List Number 1 (Level 3)"/>
    <w:basedOn w:val="Text1"/>
    <w:qFormat/>
    <w:pPr>
      <w:tabs>
        <w:tab w:val="clear" w:pos="720"/>
        <w:tab w:val="left" w:pos="2160" w:leader="none"/>
      </w:tabs>
      <w:ind w:left="2160" w:hanging="720"/>
    </w:pPr>
    <w:rPr/>
  </w:style>
  <w:style w:type="paragraph" w:styleId="ListNumber1Level4" w:customStyle="1">
    <w:name w:val="List Number 1 (Level 4)"/>
    <w:basedOn w:val="Text1"/>
    <w:qFormat/>
    <w:pPr>
      <w:tabs>
        <w:tab w:val="clear" w:pos="720"/>
        <w:tab w:val="left" w:pos="2880" w:leader="none"/>
      </w:tabs>
      <w:ind w:left="2880" w:hanging="720"/>
    </w:pPr>
    <w:rPr/>
  </w:style>
  <w:style w:type="paragraph" w:styleId="ListNumber2Level2" w:customStyle="1">
    <w:name w:val="List Number 2 (Level 2)"/>
    <w:basedOn w:val="Text2"/>
    <w:qFormat/>
    <w:pPr>
      <w:tabs>
        <w:tab w:val="clear" w:pos="2302"/>
        <w:tab w:val="left" w:pos="1440" w:leader="none"/>
      </w:tabs>
      <w:ind w:left="1440" w:hanging="720"/>
    </w:pPr>
    <w:rPr/>
  </w:style>
  <w:style w:type="paragraph" w:styleId="ListNumber2Level3" w:customStyle="1">
    <w:name w:val="List Number 2 (Level 3)"/>
    <w:basedOn w:val="Text2"/>
    <w:qFormat/>
    <w:pPr>
      <w:tabs>
        <w:tab w:val="clear" w:pos="2302"/>
        <w:tab w:val="left" w:pos="2160" w:leader="none"/>
      </w:tabs>
      <w:ind w:left="2160" w:hanging="720"/>
    </w:pPr>
    <w:rPr/>
  </w:style>
  <w:style w:type="paragraph" w:styleId="ListNumber2Level4" w:customStyle="1">
    <w:name w:val="List Number 2 (Level 4)"/>
    <w:basedOn w:val="Text2"/>
    <w:qFormat/>
    <w:pPr>
      <w:tabs>
        <w:tab w:val="clear" w:pos="2302"/>
        <w:tab w:val="left" w:pos="2880" w:leader="none"/>
      </w:tabs>
      <w:ind w:left="2880" w:hanging="720"/>
    </w:pPr>
    <w:rPr/>
  </w:style>
  <w:style w:type="paragraph" w:styleId="ListNumber3Level2" w:customStyle="1">
    <w:name w:val="List Number 3 (Level 2)"/>
    <w:basedOn w:val="Text3"/>
    <w:qFormat/>
    <w:pPr>
      <w:tabs>
        <w:tab w:val="clear" w:pos="2302"/>
        <w:tab w:val="left" w:pos="1440" w:leader="none"/>
      </w:tabs>
      <w:ind w:left="1440" w:hanging="720"/>
    </w:pPr>
    <w:rPr/>
  </w:style>
  <w:style w:type="paragraph" w:styleId="ListNumber3Level3" w:customStyle="1">
    <w:name w:val="List Number 3 (Level 3)"/>
    <w:basedOn w:val="Text3"/>
    <w:qFormat/>
    <w:pPr>
      <w:tabs>
        <w:tab w:val="clear" w:pos="2302"/>
        <w:tab w:val="left" w:pos="2160" w:leader="none"/>
      </w:tabs>
      <w:ind w:left="2160" w:hanging="720"/>
    </w:pPr>
    <w:rPr/>
  </w:style>
  <w:style w:type="paragraph" w:styleId="ListNumber3Level4" w:customStyle="1">
    <w:name w:val="List Number 3 (Level 4)"/>
    <w:basedOn w:val="Text3"/>
    <w:qFormat/>
    <w:pPr>
      <w:tabs>
        <w:tab w:val="clear" w:pos="2302"/>
        <w:tab w:val="left" w:pos="2880" w:leader="none"/>
      </w:tabs>
      <w:ind w:left="2880" w:hanging="720"/>
    </w:pPr>
    <w:rPr/>
  </w:style>
  <w:style w:type="paragraph" w:styleId="ListNumber4Level2" w:customStyle="1">
    <w:name w:val="List Number 4 (Level 2)"/>
    <w:basedOn w:val="Text4"/>
    <w:qFormat/>
    <w:pPr>
      <w:tabs>
        <w:tab w:val="clear" w:pos="2302"/>
        <w:tab w:val="left" w:pos="1440" w:leader="none"/>
      </w:tabs>
      <w:ind w:left="1440" w:hanging="720"/>
    </w:pPr>
    <w:rPr/>
  </w:style>
  <w:style w:type="paragraph" w:styleId="ListNumber4Level3" w:customStyle="1">
    <w:name w:val="List Number 4 (Level 3)"/>
    <w:basedOn w:val="Text4"/>
    <w:qFormat/>
    <w:pPr>
      <w:tabs>
        <w:tab w:val="clear" w:pos="2302"/>
        <w:tab w:val="left" w:pos="2160" w:leader="none"/>
      </w:tabs>
      <w:ind w:left="2160" w:hanging="720"/>
    </w:pPr>
    <w:rPr/>
  </w:style>
  <w:style w:type="paragraph" w:styleId="ListNumber4Level4" w:customStyle="1">
    <w:name w:val="List Number 4 (Level 4)"/>
    <w:basedOn w:val="Text4"/>
    <w:qFormat/>
    <w:pPr>
      <w:tabs>
        <w:tab w:val="clear" w:pos="2302"/>
        <w:tab w:val="left" w:pos="2880" w:leader="none"/>
      </w:tabs>
      <w:ind w:left="2880" w:hanging="720"/>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lang w:val="fr-FR" w:eastAsia="en-US"/>
    </w:rPr>
  </w:style>
  <w:style w:type="paragraph" w:styleId="Contact" w:customStyle="1">
    <w:name w:val="Contact"/>
    <w:basedOn w:val="Normal"/>
    <w:next w:val="Normal"/>
    <w:qFormat/>
    <w:pPr>
      <w:spacing w:before="0" w:after="480"/>
      <w:ind w:left="567" w:hanging="567"/>
    </w:pPr>
    <w:rPr>
      <w:lang w:val="fr-FR" w:eastAsia="en-US"/>
    </w:rPr>
  </w:style>
  <w:style w:type="paragraph" w:styleId="ZCom" w:customStyle="1">
    <w:name w:val="Z_Com"/>
    <w:basedOn w:val="Normal"/>
    <w:next w:val="ZDGName"/>
    <w:qFormat/>
    <w:rsid w:val="00d63776"/>
    <w:pPr>
      <w:widowControl w:val="false"/>
      <w:ind w:right="85" w:hanging="0"/>
      <w:jc w:val="both"/>
    </w:pPr>
    <w:rPr>
      <w:rFonts w:ascii="Arial" w:hAnsi="Arial" w:cs="Arial"/>
      <w:lang w:val="fr-FR" w:eastAsia="en-GB"/>
    </w:rPr>
  </w:style>
  <w:style w:type="paragraph" w:styleId="ZDGName" w:customStyle="1">
    <w:name w:val="Z_DGName"/>
    <w:basedOn w:val="Normal"/>
    <w:qFormat/>
    <w:rsid w:val="00d63776"/>
    <w:pPr>
      <w:widowControl w:val="false"/>
      <w:ind w:right="85" w:hanging="0"/>
    </w:pPr>
    <w:rPr>
      <w:rFonts w:ascii="Arial" w:hAnsi="Arial" w:cs="Arial"/>
      <w:sz w:val="16"/>
      <w:szCs w:val="16"/>
      <w:lang w:val="fr-FR"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spacing w:before="0" w:after="240"/>
      <w:jc w:val="center"/>
    </w:pPr>
    <w:rPr>
      <w:rFonts w:ascii="Verdana" w:hAnsi="Verdana"/>
      <w:b/>
      <w:sz w:val="28"/>
      <w:lang w:val="fr-FR"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spacing w:before="0" w:after="240"/>
      <w:jc w:val="center"/>
    </w:pPr>
    <w:rPr>
      <w:rFonts w:ascii="Verdana" w:hAnsi="Verdana"/>
      <w:b/>
      <w:color w:val="808080"/>
      <w:sz w:val="18"/>
      <w:szCs w:val="18"/>
      <w:lang w:val="fr-FR" w:eastAsia="x-none"/>
    </w:rPr>
  </w:style>
  <w:style w:type="paragraph" w:styleId="Bulletpoint1" w:customStyle="1">
    <w:name w:val="Bullet point1"/>
    <w:basedOn w:val="NormalIndent"/>
    <w:link w:val="Bulletpoint1Char"/>
    <w:qFormat/>
    <w:rsid w:val="006d578f"/>
    <w:pPr>
      <w:tabs>
        <w:tab w:val="left" w:pos="720" w:leader="none"/>
      </w:tabs>
      <w:spacing w:before="0" w:after="0"/>
      <w:ind w:left="600" w:hanging="720"/>
      <w:jc w:val="left"/>
    </w:pPr>
    <w:rPr>
      <w:rFonts w:ascii="Verdana" w:hAnsi="Verdana"/>
      <w:sz w:val="20"/>
    </w:rPr>
  </w:style>
  <w:style w:type="paragraph" w:styleId="BulletPoint2" w:customStyle="1">
    <w:name w:val="Bullet Point 2"/>
    <w:basedOn w:val="NormalIndent"/>
    <w:link w:val="BulletPoint2Char"/>
    <w:qFormat/>
    <w:rsid w:val="007a4813"/>
    <w:pPr>
      <w:tabs>
        <w:tab w:val="left" w:pos="720" w:leader="none"/>
      </w:tabs>
      <w:spacing w:before="0" w:after="0"/>
      <w:ind w:left="720" w:hanging="720"/>
      <w:jc w:val="left"/>
    </w:pPr>
    <w:rPr>
      <w:rFonts w:ascii="Verdana" w:hAnsi="Verdana"/>
      <w:sz w:val="20"/>
      <w:lang w:eastAsia="en-US"/>
    </w:rPr>
  </w:style>
  <w:style w:type="paragraph" w:styleId="Body" w:customStyle="1">
    <w:name w:val="Body"/>
    <w:basedOn w:val="Normal"/>
    <w:link w:val="BodyChar"/>
    <w:qFormat/>
    <w:rsid w:val="00121ece"/>
    <w:pPr>
      <w:spacing w:before="0" w:after="40"/>
    </w:pPr>
    <w:rPr>
      <w:rFonts w:ascii="Verdana" w:hAnsi="Verdana"/>
      <w:sz w:val="20"/>
      <w:lang w:val="fr-FR"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240"/>
      <w:jc w:val="both"/>
      <w:outlineLvl w:val="0"/>
    </w:pPr>
    <w:rPr>
      <w:rFonts w:ascii="Times New Roman" w:hAnsi="Times New Roman" w:eastAsia="Arial Unicode MS" w:cs="Times New Roman"/>
      <w:color w:val="000000"/>
      <w:kern w:val="0"/>
      <w:sz w:val="24"/>
      <w:szCs w:val="24"/>
      <w:u w:val="none" w:color="000000"/>
      <w:lang w:val="en-GB" w:eastAsia="es-ES_tradnl"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240"/>
      <w:ind w:left="1492" w:hanging="360"/>
      <w:jc w:val="both"/>
    </w:pPr>
    <w:rPr>
      <w:rFonts w:ascii="Times New Roman" w:hAnsi="Times New Roman" w:eastAsia="Times New Roman" w:cs="Times New Roman"/>
      <w:color w:val="auto"/>
      <w:kern w:val="0"/>
      <w:sz w:val="24"/>
      <w:szCs w:val="24"/>
      <w:lang w:val="en-GB" w:eastAsia="es-ES_tradnl"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240"/>
      <w:ind w:left="480" w:hanging="480"/>
      <w:jc w:val="both"/>
    </w:pPr>
    <w:rPr>
      <w:rFonts w:ascii="Times New Roman" w:hAnsi="Times New Roman" w:eastAsia="Times New Roman" w:cs="Times New Roman"/>
      <w:color w:val="auto"/>
      <w:kern w:val="0"/>
      <w:sz w:val="24"/>
      <w:szCs w:val="24"/>
      <w:lang w:val="en-GB" w:eastAsia="es-ES_tradnl" w:bidi="ar-SA"/>
    </w:rPr>
  </w:style>
  <w:style w:type="paragraph" w:styleId="List0" w:customStyle="1">
    <w:name w:val="List 0"/>
    <w:basedOn w:val="Normal"/>
    <w:semiHidden/>
    <w:qFormat/>
    <w:rsid w:val="007f7b4f"/>
    <w:pPr>
      <w:tabs>
        <w:tab w:val="clear" w:pos="720"/>
        <w:tab w:val="left" w:pos="765" w:leader="none"/>
      </w:tabs>
      <w:ind w:left="765" w:hanging="283"/>
    </w:pPr>
    <w:rPr>
      <w:sz w:val="20"/>
      <w:lang w:val="en-GB" w:eastAsia="en-GB"/>
    </w:rPr>
  </w:style>
  <w:style w:type="paragraph" w:styleId="List2" w:customStyle="1">
    <w:name w:val="List Bullet 3"/>
    <w:basedOn w:val="Normal"/>
    <w:semiHidden/>
    <w:rsid w:val="007f7b4f"/>
    <w:pPr>
      <w:tabs>
        <w:tab w:val="clear" w:pos="720"/>
        <w:tab w:val="left" w:pos="1485" w:leader="none"/>
      </w:tabs>
      <w:ind w:left="1485" w:hanging="283"/>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ind w:left="1911" w:hanging="709"/>
    </w:pPr>
    <w:rPr>
      <w:sz w:val="20"/>
      <w:lang w:val="en-GB" w:eastAsia="en-GB"/>
    </w:rPr>
  </w:style>
  <w:style w:type="paragraph" w:styleId="List41" w:customStyle="1">
    <w:name w:val="List 41"/>
    <w:basedOn w:val="Normal"/>
    <w:semiHidden/>
    <w:qFormat/>
    <w:rsid w:val="007f7b4f"/>
    <w:pPr>
      <w:ind w:left="1080" w:hanging="360"/>
    </w:pPr>
    <w:rPr>
      <w:sz w:val="20"/>
      <w:lang w:val="en-GB" w:eastAsia="en-GB"/>
    </w:rPr>
  </w:style>
  <w:style w:type="paragraph" w:styleId="List51" w:customStyle="1">
    <w:name w:val="List 51"/>
    <w:basedOn w:val="Normal"/>
    <w:semiHidden/>
    <w:qFormat/>
    <w:rsid w:val="007f7b4f"/>
    <w:pPr>
      <w:tabs>
        <w:tab w:val="left" w:pos="720" w:leader="none"/>
      </w:tabs>
      <w:ind w:left="720" w:hanging="720"/>
    </w:pPr>
    <w:rPr>
      <w:sz w:val="20"/>
      <w:lang w:val="en-GB" w:eastAsia="en-GB"/>
    </w:rPr>
  </w:style>
  <w:style w:type="paragraph" w:styleId="List6" w:customStyle="1">
    <w:name w:val="List 6"/>
    <w:basedOn w:val="Normal"/>
    <w:semiHidden/>
    <w:qFormat/>
    <w:rsid w:val="007f7b4f"/>
    <w:pPr>
      <w:tabs>
        <w:tab w:val="left" w:pos="720" w:leader="none"/>
      </w:tabs>
      <w:ind w:left="720" w:hanging="720"/>
    </w:pPr>
    <w:rPr>
      <w:sz w:val="20"/>
      <w:lang w:val="en-GB" w:eastAsia="en-GB"/>
    </w:rPr>
  </w:style>
  <w:style w:type="paragraph" w:styleId="List7" w:customStyle="1">
    <w:name w:val="List 7"/>
    <w:basedOn w:val="Normal"/>
    <w:semiHidden/>
    <w:qFormat/>
    <w:rsid w:val="007f7b4f"/>
    <w:pPr>
      <w:tabs>
        <w:tab w:val="left" w:pos="720" w:leader="none"/>
      </w:tabs>
      <w:ind w:left="720" w:hanging="720"/>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pPr>
    <w:rPr>
      <w:rFonts w:cs="Mangal"/>
      <w:i/>
      <w:iCs/>
      <w:lang w:val="en-GB" w:eastAsia="ar-SA"/>
    </w:rPr>
  </w:style>
  <w:style w:type="paragraph" w:styleId="Ndiceremissivo" w:customStyle="1">
    <w:name w:val="Índice remissivo"/>
    <w:basedOn w:val="Normal"/>
    <w:qFormat/>
    <w:rsid w:val="00ba290f"/>
    <w:pPr>
      <w:suppressLineNumbers/>
      <w:suppressAutoHyphens w:val="true"/>
    </w:pPr>
    <w:rPr>
      <w:rFonts w:cs="Mangal"/>
      <w:lang w:val="en-GB" w:eastAsia="ar-SA"/>
    </w:rPr>
  </w:style>
  <w:style w:type="paragraph" w:styleId="BalloonText1" w:customStyle="1">
    <w:name w:val="Balloon Text1"/>
    <w:basedOn w:val="Normal"/>
    <w:qFormat/>
    <w:rsid w:val="00ba290f"/>
    <w:pPr>
      <w:suppressAutoHyphens w:val="true"/>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ind w:left="720" w:hanging="0"/>
    </w:pPr>
    <w:rPr>
      <w:lang w:val="en-GB" w:eastAsia="ar-SA"/>
    </w:rPr>
  </w:style>
  <w:style w:type="paragraph" w:styleId="Revision1" w:customStyle="1">
    <w:name w:val="Revision1"/>
    <w:qFormat/>
    <w:rsid w:val="00ba290f"/>
    <w:pPr>
      <w:widowControl/>
      <w:suppressAutoHyphens w:val="true"/>
      <w:bidi w:val="0"/>
      <w:spacing w:before="0" w:after="240"/>
      <w:jc w:val="both"/>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ind w:left="720" w:hanging="0"/>
    </w:pPr>
    <w:rPr>
      <w:lang w:val="en-GB" w:eastAsia="ar-SA"/>
    </w:rPr>
  </w:style>
  <w:style w:type="paragraph" w:styleId="Annotationsubject">
    <w:name w:val="annotation subject"/>
    <w:basedOn w:val="Annotationtext"/>
    <w:next w:val="Annotationtext"/>
    <w:link w:val="AsuntodelcomentarioC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240"/>
      <w:jc w:val="both"/>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Sm5YAKg9R+zA6HyLxDSGTEEtyg==">AMUW2mXWnZXuJbwDqB9kWOeNOm2Rhc5h5hhvfj/1L5AfHnby8xSt9G9jIItDUSrt1SRqOZ+EInZMj3i2Gtu06eq7JkYhR90rBN7i1qVz6Z3qwmM/Pm/cHlg=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LibreOffice/7.5.1.2$MacOSX_X86_64 LibreOffice_project/fcbaee479e84c6cd81291587d2ee68cba099e129</Application>
  <AppVersion>15.0000</AppVersion>
  <Pages>4</Pages>
  <Words>1067</Words>
  <Characters>6450</Characters>
  <CharactersWithSpaces>7412</CharactersWithSpaces>
  <Paragraphs>177</Paragraphs>
  <Company>Universidad de Cádiz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2022-05-23T10:28:00Z</dcterms:created>
  <dc:creator>HUERTAS MARTINEZ Marta (EAC)</dc:creator>
  <dc:description/>
  <dc:language>es-ES</dc:language>
  <cp:lastModifiedBy/>
  <dcterms:modified xsi:type="dcterms:W3CDTF">2023-03-15T13:39:48Z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i4>-2016780166</vt:i4>
  </property>
  <property fmtid="{D5CDD505-2E9C-101B-9397-08002B2CF9AE}" pid="15" name="grammarly_documentContext">
    <vt:lpwstr>{"goals":[],"domain":"general","emotions":[],"dialect":"british"}</vt:lpwstr>
  </property>
  <property fmtid="{D5CDD505-2E9C-101B-9397-08002B2CF9AE}" pid="16" name="grammarly_documentId">
    <vt:lpwstr>documentId_1763</vt:lpwstr>
  </property>
</Properties>
</file>