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Refdenotaalfinal"/>
          <w:rFonts w:ascii="Verdana" w:hAnsi="Verdana" w:cs="Arial"/>
          <w:b/>
          <w:color w:val="002060"/>
          <w:sz w:val="36"/>
          <w:szCs w:val="36"/>
          <w:lang w:val="en-GB"/>
        </w:rPr>
        <w:endnoteReference w:id="1"/>
      </w:r>
    </w:p>
    <w:p w14:paraId="0AA13AFF" w14:textId="062F5741" w:rsidR="00D97FE7" w:rsidRPr="00F550D9" w:rsidRDefault="00D97FE7" w:rsidP="00D97FE7">
      <w:pPr>
        <w:pStyle w:val="Textocomentario"/>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w:t>
      </w:r>
      <w:r w:rsidR="00D53F13">
        <w:rPr>
          <w:rFonts w:ascii="Verdana" w:hAnsi="Verdana" w:cs="Calibri"/>
          <w:i/>
          <w:lang w:val="en-GB"/>
        </w:rPr>
        <w:t>16</w:t>
      </w:r>
      <w:r w:rsidRPr="00F550D9">
        <w:rPr>
          <w:rFonts w:ascii="Verdana" w:hAnsi="Verdana" w:cs="Calibri"/>
          <w:i/>
          <w:lang w:val="en-GB"/>
        </w:rPr>
        <w:t>/</w:t>
      </w:r>
      <w:r w:rsidR="00D53F13">
        <w:rPr>
          <w:rFonts w:ascii="Verdana" w:hAnsi="Verdana" w:cs="Calibri"/>
          <w:i/>
          <w:lang w:val="en-GB"/>
        </w:rPr>
        <w:t>05</w:t>
      </w:r>
      <w:r w:rsidRPr="00F550D9">
        <w:rPr>
          <w:rFonts w:ascii="Verdana" w:hAnsi="Verdana" w:cs="Calibri"/>
          <w:i/>
          <w:lang w:val="en-GB"/>
        </w:rPr>
        <w:t>/</w:t>
      </w:r>
      <w:r w:rsidR="00D53F13">
        <w:rPr>
          <w:rFonts w:ascii="Verdana" w:hAnsi="Verdana" w:cs="Calibri"/>
          <w:i/>
          <w:lang w:val="en-GB"/>
        </w:rPr>
        <w:t>2021</w:t>
      </w:r>
      <w:r w:rsidRPr="00F550D9">
        <w:rPr>
          <w:rFonts w:ascii="Verdana" w:hAnsi="Verdana" w:cs="Calibri"/>
          <w:i/>
          <w:lang w:val="en-GB"/>
        </w:rPr>
        <w:t>]</w:t>
      </w:r>
      <w:r w:rsidRPr="00F550D9">
        <w:rPr>
          <w:rFonts w:ascii="Verdana" w:hAnsi="Verdana" w:cs="Calibri"/>
          <w:lang w:val="en-GB"/>
        </w:rPr>
        <w:tab/>
        <w:t xml:space="preserve">till </w:t>
      </w:r>
      <w:r w:rsidRPr="00F550D9">
        <w:rPr>
          <w:rFonts w:ascii="Verdana" w:hAnsi="Verdana" w:cs="Calibri"/>
          <w:i/>
          <w:lang w:val="en-GB"/>
        </w:rPr>
        <w:t>[</w:t>
      </w:r>
      <w:r w:rsidR="00D53F13">
        <w:rPr>
          <w:rFonts w:ascii="Verdana" w:hAnsi="Verdana" w:cs="Calibri"/>
          <w:i/>
          <w:lang w:val="en-GB"/>
        </w:rPr>
        <w:t>20</w:t>
      </w:r>
      <w:r w:rsidRPr="00F550D9">
        <w:rPr>
          <w:rFonts w:ascii="Verdana" w:hAnsi="Verdana" w:cs="Calibri"/>
          <w:i/>
          <w:lang w:val="en-GB"/>
        </w:rPr>
        <w:t>/</w:t>
      </w:r>
      <w:r w:rsidR="00D53F13">
        <w:rPr>
          <w:rFonts w:ascii="Verdana" w:hAnsi="Verdana" w:cs="Calibri"/>
          <w:i/>
          <w:lang w:val="en-GB"/>
        </w:rPr>
        <w:t>05</w:t>
      </w:r>
      <w:r w:rsidRPr="00F550D9">
        <w:rPr>
          <w:rFonts w:ascii="Verdana" w:hAnsi="Verdana" w:cs="Calibri"/>
          <w:i/>
          <w:lang w:val="en-GB"/>
        </w:rPr>
        <w:t>/</w:t>
      </w:r>
      <w:r w:rsidR="00D53F13">
        <w:rPr>
          <w:rFonts w:ascii="Verdana" w:hAnsi="Verdana" w:cs="Calibri"/>
          <w:i/>
          <w:lang w:val="en-GB"/>
        </w:rPr>
        <w:t>2021</w:t>
      </w:r>
      <w:r w:rsidRPr="00F550D9">
        <w:rPr>
          <w:rFonts w:ascii="Verdana" w:hAnsi="Verdana" w:cs="Calibri"/>
          <w:i/>
          <w:lang w:val="en-GB"/>
        </w:rPr>
        <w:t>]</w:t>
      </w:r>
    </w:p>
    <w:p w14:paraId="5D72C547" w14:textId="7C5E374D"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Duration (days) – excluding travel days: ……</w:t>
      </w:r>
      <w:r w:rsidR="00D53F13">
        <w:rPr>
          <w:rFonts w:ascii="Verdana" w:hAnsi="Verdana" w:cs="Calibri"/>
          <w:lang w:val="en-GB"/>
        </w:rPr>
        <w:t>5</w:t>
      </w:r>
      <w:r w:rsidRPr="00204A7A">
        <w:rPr>
          <w:rFonts w:ascii="Verdana" w:hAnsi="Verdana" w:cs="Calibri"/>
          <w:lang w:val="en-GB"/>
        </w:rPr>
        <w:t xml:space="preserve">……….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78"/>
        <w:gridCol w:w="2144"/>
        <w:gridCol w:w="197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denotaalfinal"/>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denotaalfinal"/>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083D6E48"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0D915915" w:rsidR="00887CE1" w:rsidRPr="00D53F13" w:rsidRDefault="00887CE1" w:rsidP="00D53F13">
            <w:pPr>
              <w:spacing w:after="0"/>
              <w:ind w:right="-992"/>
              <w:rPr>
                <w:rFonts w:ascii="Verdana" w:hAnsi="Verdana" w:cs="Arial"/>
                <w:bCs/>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Refdenotaalfinal"/>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37BC64F2"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efdenotaalfinal"/>
                <w:rFonts w:ascii="Verdana" w:hAnsi="Verdana" w:cs="Arial"/>
                <w:sz w:val="20"/>
                <w:lang w:val="en-GB"/>
              </w:rPr>
              <w:endnoteReference w:id="5"/>
            </w:r>
          </w:p>
        </w:tc>
        <w:tc>
          <w:tcPr>
            <w:tcW w:w="2157" w:type="dxa"/>
            <w:shd w:val="clear" w:color="auto" w:fill="FFFFFF"/>
          </w:tcPr>
          <w:p w14:paraId="5D72C56E" w14:textId="7325C9D6" w:rsidR="00377526" w:rsidRPr="007673FA" w:rsidRDefault="00377526" w:rsidP="00EA5CE0">
            <w:pPr>
              <w:ind w:right="-993"/>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Refdenotaalfinal"/>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68"/>
        <w:gridCol w:w="2302"/>
        <w:gridCol w:w="2226"/>
        <w:gridCol w:w="2176"/>
      </w:tblGrid>
      <w:tr w:rsidR="00D97FE7" w:rsidRPr="00D97FE7" w14:paraId="5D72C57C" w14:textId="77777777" w:rsidTr="00256857">
        <w:trPr>
          <w:trHeight w:val="371"/>
        </w:trPr>
        <w:tc>
          <w:tcPr>
            <w:tcW w:w="2070"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702" w:type="dxa"/>
            <w:gridSpan w:val="3"/>
            <w:shd w:val="clear" w:color="auto" w:fill="FFFFFF"/>
          </w:tcPr>
          <w:p w14:paraId="5D72C57B" w14:textId="05B0F870" w:rsidR="00D97FE7" w:rsidRPr="007673FA" w:rsidRDefault="00D7746B" w:rsidP="00D7746B">
            <w:pPr>
              <w:ind w:right="-993"/>
              <w:jc w:val="left"/>
              <w:rPr>
                <w:rFonts w:ascii="Verdana" w:hAnsi="Verdana" w:cs="Arial"/>
                <w:b/>
                <w:color w:val="002060"/>
                <w:sz w:val="20"/>
                <w:lang w:val="en-GB"/>
              </w:rPr>
            </w:pPr>
            <w:r>
              <w:rPr>
                <w:rFonts w:ascii="Verdana" w:hAnsi="Verdana" w:cs="Arial"/>
                <w:b/>
                <w:color w:val="002060"/>
                <w:sz w:val="20"/>
                <w:lang w:val="en-GB"/>
              </w:rPr>
              <w:t>UNIVERSITY OF CADIZ</w:t>
            </w:r>
          </w:p>
        </w:tc>
      </w:tr>
      <w:tr w:rsidR="00D53F13" w:rsidRPr="007673FA" w14:paraId="5D72C583" w14:textId="77777777" w:rsidTr="00256857">
        <w:trPr>
          <w:trHeight w:val="371"/>
        </w:trPr>
        <w:tc>
          <w:tcPr>
            <w:tcW w:w="2070" w:type="dxa"/>
            <w:shd w:val="clear" w:color="auto" w:fill="FFFFFF"/>
          </w:tcPr>
          <w:p w14:paraId="5D72C57D" w14:textId="77777777" w:rsidR="00D53F13" w:rsidRPr="00461A0D" w:rsidRDefault="00D53F13" w:rsidP="00D53F13">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D53F13" w:rsidRPr="00A740AA" w:rsidRDefault="00D53F13" w:rsidP="00D53F13">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D53F13" w:rsidRPr="007673FA" w:rsidRDefault="00D53F13" w:rsidP="00D53F13">
            <w:pPr>
              <w:spacing w:after="0"/>
              <w:ind w:right="-993"/>
              <w:jc w:val="left"/>
              <w:rPr>
                <w:rFonts w:ascii="Verdana" w:hAnsi="Verdana" w:cs="Arial"/>
                <w:sz w:val="20"/>
                <w:lang w:val="en-GB"/>
              </w:rPr>
            </w:pPr>
          </w:p>
        </w:tc>
        <w:tc>
          <w:tcPr>
            <w:tcW w:w="2302" w:type="dxa"/>
            <w:shd w:val="clear" w:color="auto" w:fill="FFFFFF"/>
          </w:tcPr>
          <w:p w14:paraId="5D72C580" w14:textId="356D223B" w:rsidR="00D53F13" w:rsidRPr="007673FA" w:rsidRDefault="00D7746B" w:rsidP="00D53F13">
            <w:pPr>
              <w:ind w:right="-993"/>
              <w:jc w:val="left"/>
              <w:rPr>
                <w:rFonts w:ascii="Verdana" w:hAnsi="Verdana" w:cs="Arial"/>
                <w:b/>
                <w:color w:val="002060"/>
                <w:sz w:val="20"/>
                <w:lang w:val="en-GB"/>
              </w:rPr>
            </w:pPr>
            <w:r w:rsidRPr="00EA5CE0">
              <w:rPr>
                <w:rFonts w:ascii="Verdana" w:hAnsi="Verdana" w:cs="Arial"/>
                <w:b/>
                <w:color w:val="002060"/>
                <w:sz w:val="20"/>
                <w:lang w:val="en-GB"/>
              </w:rPr>
              <w:t>E CADIZ01</w:t>
            </w:r>
          </w:p>
        </w:tc>
        <w:tc>
          <w:tcPr>
            <w:tcW w:w="2224" w:type="dxa"/>
            <w:shd w:val="clear" w:color="auto" w:fill="FFFFFF"/>
          </w:tcPr>
          <w:p w14:paraId="5D72C581" w14:textId="6BA90128" w:rsidR="00D53F13" w:rsidRPr="007673FA" w:rsidRDefault="00D53F13" w:rsidP="00D53F13">
            <w:pPr>
              <w:ind w:right="-993"/>
              <w:jc w:val="left"/>
              <w:rPr>
                <w:rFonts w:ascii="Verdana" w:hAnsi="Verdana" w:cs="Arial"/>
                <w:sz w:val="20"/>
                <w:lang w:val="en-GB"/>
              </w:rPr>
            </w:pPr>
            <w:r>
              <w:rPr>
                <w:rFonts w:ascii="Verdana" w:hAnsi="Verdana" w:cs="Arial"/>
                <w:sz w:val="20"/>
                <w:lang w:val="en-GB"/>
              </w:rPr>
              <w:t>Faculty/</w:t>
            </w:r>
            <w:r w:rsidRPr="007673FA">
              <w:rPr>
                <w:rFonts w:ascii="Verdana" w:hAnsi="Verdana" w:cs="Arial"/>
                <w:sz w:val="20"/>
                <w:lang w:val="en-GB"/>
              </w:rPr>
              <w:t>Department</w:t>
            </w:r>
          </w:p>
        </w:tc>
        <w:tc>
          <w:tcPr>
            <w:tcW w:w="2176" w:type="dxa"/>
            <w:shd w:val="clear" w:color="auto" w:fill="FFFFFF"/>
          </w:tcPr>
          <w:p w14:paraId="1C132D95" w14:textId="77777777" w:rsidR="00D53F13" w:rsidRDefault="00D53F13" w:rsidP="00D53F13">
            <w:pPr>
              <w:spacing w:after="0"/>
              <w:ind w:right="-992"/>
              <w:rPr>
                <w:rFonts w:ascii="Verdana" w:hAnsi="Verdana" w:cs="Arial"/>
                <w:bCs/>
                <w:color w:val="002060"/>
                <w:sz w:val="20"/>
                <w:lang w:val="en-GB"/>
              </w:rPr>
            </w:pPr>
            <w:r>
              <w:rPr>
                <w:rFonts w:ascii="Verdana" w:hAnsi="Verdana" w:cs="Arial"/>
                <w:bCs/>
                <w:color w:val="002060"/>
                <w:sz w:val="20"/>
                <w:lang w:val="en-GB"/>
              </w:rPr>
              <w:t>Internationalization</w:t>
            </w:r>
          </w:p>
          <w:p w14:paraId="5D72C582" w14:textId="26C87463" w:rsidR="00D53F13" w:rsidRPr="007673FA" w:rsidRDefault="00D53F13" w:rsidP="00D53F13">
            <w:pPr>
              <w:ind w:right="-993"/>
              <w:jc w:val="left"/>
              <w:rPr>
                <w:rFonts w:ascii="Verdana" w:hAnsi="Verdana" w:cs="Arial"/>
                <w:b/>
                <w:color w:val="002060"/>
                <w:sz w:val="20"/>
                <w:lang w:val="en-GB"/>
              </w:rPr>
            </w:pPr>
            <w:r>
              <w:rPr>
                <w:rFonts w:ascii="Verdana" w:hAnsi="Verdana" w:cs="Arial"/>
                <w:bCs/>
                <w:color w:val="002060"/>
                <w:sz w:val="20"/>
                <w:lang w:val="en-GB"/>
              </w:rPr>
              <w:t xml:space="preserve"> Office</w:t>
            </w:r>
          </w:p>
        </w:tc>
      </w:tr>
      <w:tr w:rsidR="00D53F13" w:rsidRPr="007673FA" w14:paraId="5D72C588" w14:textId="77777777" w:rsidTr="00256857">
        <w:trPr>
          <w:trHeight w:val="559"/>
        </w:trPr>
        <w:tc>
          <w:tcPr>
            <w:tcW w:w="2070" w:type="dxa"/>
            <w:shd w:val="clear" w:color="auto" w:fill="FFFFFF"/>
          </w:tcPr>
          <w:p w14:paraId="5D72C584" w14:textId="77777777" w:rsidR="00D53F13" w:rsidRPr="007673FA" w:rsidRDefault="00D53F13" w:rsidP="00D53F13">
            <w:pPr>
              <w:ind w:right="-993"/>
              <w:jc w:val="left"/>
              <w:rPr>
                <w:rFonts w:ascii="Verdana" w:hAnsi="Verdana" w:cs="Arial"/>
                <w:sz w:val="20"/>
                <w:lang w:val="en-GB"/>
              </w:rPr>
            </w:pPr>
            <w:r w:rsidRPr="007673FA">
              <w:rPr>
                <w:rFonts w:ascii="Verdana" w:hAnsi="Verdana" w:cs="Arial"/>
                <w:sz w:val="20"/>
                <w:lang w:val="en-GB"/>
              </w:rPr>
              <w:t>Address</w:t>
            </w:r>
          </w:p>
        </w:tc>
        <w:tc>
          <w:tcPr>
            <w:tcW w:w="2302" w:type="dxa"/>
            <w:shd w:val="clear" w:color="auto" w:fill="FFFFFF"/>
          </w:tcPr>
          <w:p w14:paraId="6C2A29D5" w14:textId="77777777" w:rsidR="00D7746B" w:rsidRPr="00D7746B" w:rsidRDefault="00D7746B" w:rsidP="00D7746B">
            <w:pPr>
              <w:spacing w:after="0"/>
              <w:ind w:right="-992"/>
              <w:jc w:val="left"/>
              <w:rPr>
                <w:rFonts w:ascii="Verdana" w:hAnsi="Verdana" w:cs="Arial"/>
                <w:color w:val="002060"/>
                <w:sz w:val="20"/>
                <w:lang w:val="es-ES"/>
              </w:rPr>
            </w:pPr>
            <w:r w:rsidRPr="00D7746B">
              <w:rPr>
                <w:rFonts w:ascii="Verdana" w:hAnsi="Verdana" w:cs="Arial"/>
                <w:color w:val="002060"/>
                <w:sz w:val="20"/>
                <w:lang w:val="es-ES"/>
              </w:rPr>
              <w:t>Oficina de Internacionalización</w:t>
            </w:r>
          </w:p>
          <w:p w14:paraId="2893C3B2" w14:textId="77777777" w:rsidR="00D7746B" w:rsidRPr="00D7746B" w:rsidRDefault="00D7746B" w:rsidP="00D7746B">
            <w:pPr>
              <w:spacing w:after="0"/>
              <w:ind w:right="-992"/>
              <w:jc w:val="left"/>
              <w:rPr>
                <w:rFonts w:ascii="Verdana" w:hAnsi="Verdana" w:cs="Arial"/>
                <w:color w:val="002060"/>
                <w:sz w:val="20"/>
                <w:lang w:val="es-ES"/>
              </w:rPr>
            </w:pPr>
            <w:r w:rsidRPr="00D7746B">
              <w:rPr>
                <w:rFonts w:ascii="Verdana" w:hAnsi="Verdana" w:cs="Arial"/>
                <w:color w:val="002060"/>
                <w:sz w:val="20"/>
                <w:lang w:val="es-ES"/>
              </w:rPr>
              <w:t>Edificio Hospital Real</w:t>
            </w:r>
          </w:p>
          <w:p w14:paraId="6DB5763A" w14:textId="77777777" w:rsidR="00D7746B" w:rsidRDefault="00D7746B" w:rsidP="00D7746B">
            <w:pPr>
              <w:spacing w:after="0"/>
              <w:ind w:right="-992"/>
              <w:jc w:val="left"/>
              <w:rPr>
                <w:rFonts w:ascii="Verdana" w:hAnsi="Verdana" w:cs="Arial"/>
                <w:color w:val="002060"/>
                <w:sz w:val="20"/>
                <w:lang w:val="es-ES"/>
              </w:rPr>
            </w:pPr>
            <w:r w:rsidRPr="00D7746B">
              <w:rPr>
                <w:rFonts w:ascii="Verdana" w:hAnsi="Verdana" w:cs="Arial"/>
                <w:color w:val="002060"/>
                <w:sz w:val="20"/>
                <w:lang w:val="es-ES"/>
              </w:rPr>
              <w:t>Plaza Falla, 9, 11003</w:t>
            </w:r>
          </w:p>
          <w:p w14:paraId="5D72C585" w14:textId="658590C5" w:rsidR="00D53F13" w:rsidRPr="00D7746B" w:rsidRDefault="00D7746B" w:rsidP="00D7746B">
            <w:pPr>
              <w:spacing w:after="0"/>
              <w:ind w:right="-992"/>
              <w:jc w:val="left"/>
              <w:rPr>
                <w:rFonts w:ascii="Verdana" w:hAnsi="Verdana" w:cs="Arial"/>
                <w:color w:val="002060"/>
                <w:sz w:val="20"/>
                <w:lang w:val="es-ES"/>
              </w:rPr>
            </w:pPr>
            <w:r w:rsidRPr="00D7746B">
              <w:rPr>
                <w:rFonts w:ascii="Verdana" w:hAnsi="Verdana" w:cs="Arial"/>
                <w:color w:val="002060"/>
                <w:sz w:val="20"/>
                <w:lang w:val="es-ES"/>
              </w:rPr>
              <w:t>Cádiz</w:t>
            </w:r>
          </w:p>
        </w:tc>
        <w:tc>
          <w:tcPr>
            <w:tcW w:w="2224" w:type="dxa"/>
            <w:shd w:val="clear" w:color="auto" w:fill="FFFFFF"/>
          </w:tcPr>
          <w:p w14:paraId="5D72C586" w14:textId="77777777" w:rsidR="00D53F13" w:rsidRPr="007673FA" w:rsidRDefault="00D53F13" w:rsidP="00D53F13">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76" w:type="dxa"/>
            <w:shd w:val="clear" w:color="auto" w:fill="FFFFFF"/>
          </w:tcPr>
          <w:p w14:paraId="5D72C587" w14:textId="26A88B71" w:rsidR="00D53F13" w:rsidRPr="007673FA" w:rsidRDefault="00D53F13" w:rsidP="00D7746B">
            <w:pPr>
              <w:ind w:right="-993"/>
              <w:rPr>
                <w:rFonts w:ascii="Verdana" w:hAnsi="Verdana" w:cs="Arial"/>
                <w:b/>
                <w:sz w:val="20"/>
                <w:lang w:val="en-GB"/>
              </w:rPr>
            </w:pPr>
            <w:r>
              <w:rPr>
                <w:rFonts w:ascii="Verdana" w:hAnsi="Verdana" w:cs="Arial"/>
                <w:b/>
                <w:sz w:val="20"/>
                <w:lang w:val="en-GB"/>
              </w:rPr>
              <w:t>SPAIN</w:t>
            </w:r>
          </w:p>
        </w:tc>
      </w:tr>
      <w:tr w:rsidR="00377526" w:rsidRPr="003D0705" w14:paraId="5D72C58D" w14:textId="77777777" w:rsidTr="00256857">
        <w:tc>
          <w:tcPr>
            <w:tcW w:w="2070"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302" w:type="dxa"/>
            <w:shd w:val="clear" w:color="auto" w:fill="FFFFFF"/>
          </w:tcPr>
          <w:p w14:paraId="0B300C9A" w14:textId="77777777" w:rsidR="00D53F13" w:rsidRDefault="00D53F13" w:rsidP="00D7746B">
            <w:pPr>
              <w:spacing w:after="0"/>
              <w:ind w:right="-992"/>
              <w:jc w:val="left"/>
              <w:rPr>
                <w:rFonts w:ascii="Verdana" w:hAnsi="Verdana" w:cs="Arial"/>
                <w:color w:val="002060"/>
                <w:sz w:val="20"/>
                <w:lang w:val="en-GB"/>
              </w:rPr>
            </w:pPr>
            <w:r>
              <w:rPr>
                <w:rFonts w:ascii="Verdana" w:hAnsi="Verdana" w:cs="Arial"/>
                <w:color w:val="002060"/>
                <w:sz w:val="20"/>
                <w:lang w:val="en-GB"/>
              </w:rPr>
              <w:t>Jesus Gomez</w:t>
            </w:r>
          </w:p>
          <w:p w14:paraId="003566B2" w14:textId="77777777" w:rsidR="00D53F13" w:rsidRDefault="00D53F13" w:rsidP="00D7746B">
            <w:pPr>
              <w:spacing w:after="0"/>
              <w:ind w:right="-992"/>
              <w:jc w:val="left"/>
              <w:rPr>
                <w:rFonts w:ascii="Verdana" w:hAnsi="Verdana" w:cs="Arial"/>
                <w:color w:val="002060"/>
                <w:sz w:val="20"/>
                <w:lang w:val="en-GB"/>
              </w:rPr>
            </w:pPr>
            <w:r>
              <w:rPr>
                <w:rFonts w:ascii="Verdana" w:hAnsi="Verdana" w:cs="Arial"/>
                <w:color w:val="002060"/>
                <w:sz w:val="20"/>
                <w:lang w:val="en-GB"/>
              </w:rPr>
              <w:t xml:space="preserve">International Mobility </w:t>
            </w:r>
          </w:p>
          <w:p w14:paraId="5D72C58A" w14:textId="5688694F" w:rsidR="00D53F13" w:rsidRPr="007673FA" w:rsidRDefault="00D53F13" w:rsidP="00D7746B">
            <w:pPr>
              <w:spacing w:after="0"/>
              <w:ind w:right="-992"/>
              <w:jc w:val="left"/>
              <w:rPr>
                <w:rFonts w:ascii="Verdana" w:hAnsi="Verdana" w:cs="Arial"/>
                <w:color w:val="002060"/>
                <w:sz w:val="20"/>
                <w:lang w:val="en-GB"/>
              </w:rPr>
            </w:pPr>
            <w:r>
              <w:rPr>
                <w:rFonts w:ascii="Verdana" w:hAnsi="Verdana" w:cs="Arial"/>
                <w:color w:val="002060"/>
                <w:sz w:val="20"/>
                <w:lang w:val="en-GB"/>
              </w:rPr>
              <w:t>Staff Officer</w:t>
            </w:r>
          </w:p>
        </w:tc>
        <w:tc>
          <w:tcPr>
            <w:tcW w:w="2224"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76" w:type="dxa"/>
            <w:shd w:val="clear" w:color="auto" w:fill="FFFFFF"/>
          </w:tcPr>
          <w:p w14:paraId="5D72C58C" w14:textId="1ABA3C08" w:rsidR="00377526" w:rsidRPr="003D0705" w:rsidRDefault="00D53F13" w:rsidP="00A07EA6">
            <w:pPr>
              <w:ind w:right="-993"/>
              <w:jc w:val="left"/>
              <w:rPr>
                <w:rFonts w:ascii="Verdana" w:hAnsi="Verdana" w:cs="Arial"/>
                <w:b/>
                <w:color w:val="002060"/>
                <w:sz w:val="20"/>
                <w:lang w:val="fr-BE"/>
              </w:rPr>
            </w:pPr>
            <w:r>
              <w:rPr>
                <w:rFonts w:ascii="Verdana" w:hAnsi="Verdana" w:cs="Arial"/>
                <w:b/>
                <w:color w:val="002060"/>
                <w:sz w:val="20"/>
                <w:lang w:val="fr-BE"/>
              </w:rPr>
              <w:t>staff.in@uca.es</w:t>
            </w:r>
          </w:p>
        </w:tc>
      </w:tr>
      <w:tr w:rsidR="00377526" w:rsidRPr="00DD35B7" w14:paraId="5D72C594" w14:textId="77777777" w:rsidTr="00256857">
        <w:tc>
          <w:tcPr>
            <w:tcW w:w="2070"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30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224"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76" w:type="dxa"/>
            <w:shd w:val="clear" w:color="auto" w:fill="FFFFFF"/>
          </w:tcPr>
          <w:p w14:paraId="0A24C3A1" w14:textId="5E0B1135" w:rsidR="00E915B6" w:rsidRDefault="00EE748C"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EE748C"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Ttu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tu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7DAB4073"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xml:space="preserve">: </w:t>
      </w:r>
      <w:r w:rsidR="007735AD">
        <w:rPr>
          <w:rFonts w:ascii="Verdana" w:hAnsi="Verdana"/>
          <w:sz w:val="20"/>
          <w:lang w:val="en-GB"/>
        </w:rPr>
        <w:t>Spanish</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37793B33" w:rsidR="008F1CA2" w:rsidRDefault="007735AD" w:rsidP="004A4118">
            <w:pPr>
              <w:spacing w:before="240" w:after="120"/>
              <w:rPr>
                <w:rFonts w:ascii="Verdana" w:hAnsi="Verdana" w:cs="Calibri"/>
                <w:bCs/>
                <w:sz w:val="20"/>
                <w:lang w:val="en-GB"/>
              </w:rPr>
            </w:pPr>
            <w:r w:rsidRPr="007735AD">
              <w:rPr>
                <w:rFonts w:ascii="Verdana" w:hAnsi="Verdana" w:cs="Calibri"/>
                <w:b/>
                <w:sz w:val="20"/>
                <w:lang w:val="en-GB"/>
              </w:rPr>
              <w:t xml:space="preserve">16.05.2022: </w:t>
            </w:r>
            <w:r w:rsidRPr="007735AD">
              <w:rPr>
                <w:rFonts w:ascii="Verdana" w:hAnsi="Verdana" w:cs="Calibri"/>
                <w:bCs/>
                <w:sz w:val="20"/>
                <w:lang w:val="en-GB"/>
              </w:rPr>
              <w:t>Day 1 of International Staff Week “Spanish as a tool for internationalisation” – programme to be confirmed.</w:t>
            </w:r>
          </w:p>
          <w:p w14:paraId="4B679BFC" w14:textId="77777777" w:rsidR="007735AD" w:rsidRPr="007735AD" w:rsidRDefault="007735AD" w:rsidP="007735AD">
            <w:pPr>
              <w:spacing w:before="240" w:after="120"/>
              <w:rPr>
                <w:rFonts w:ascii="Verdana" w:hAnsi="Verdana" w:cs="Calibri"/>
                <w:bCs/>
                <w:sz w:val="20"/>
                <w:lang w:val="en-GB"/>
              </w:rPr>
            </w:pPr>
            <w:r w:rsidRPr="007735AD">
              <w:rPr>
                <w:rFonts w:ascii="Verdana" w:hAnsi="Verdana" w:cs="Calibri"/>
                <w:b/>
                <w:sz w:val="20"/>
                <w:lang w:val="en-GB"/>
              </w:rPr>
              <w:t>17.05.2022:</w:t>
            </w:r>
            <w:r w:rsidRPr="007735AD">
              <w:rPr>
                <w:rFonts w:ascii="Verdana" w:hAnsi="Verdana" w:cs="Calibri"/>
                <w:bCs/>
                <w:sz w:val="20"/>
                <w:lang w:val="en-GB"/>
              </w:rPr>
              <w:t xml:space="preserve"> Day 2 of International Staff Week “Spanish as a tool for internationalisation” – programme to be confirmed.</w:t>
            </w:r>
          </w:p>
          <w:p w14:paraId="60D7F96C" w14:textId="77777777" w:rsidR="007735AD" w:rsidRPr="007735AD" w:rsidRDefault="007735AD" w:rsidP="007735AD">
            <w:pPr>
              <w:spacing w:before="240" w:after="120"/>
              <w:rPr>
                <w:rFonts w:ascii="Verdana" w:hAnsi="Verdana" w:cs="Calibri"/>
                <w:bCs/>
                <w:sz w:val="20"/>
                <w:lang w:val="en-GB"/>
              </w:rPr>
            </w:pPr>
            <w:r w:rsidRPr="007735AD">
              <w:rPr>
                <w:rFonts w:ascii="Verdana" w:hAnsi="Verdana" w:cs="Calibri"/>
                <w:b/>
                <w:sz w:val="20"/>
                <w:lang w:val="en-GB"/>
              </w:rPr>
              <w:t>18.05.2022:</w:t>
            </w:r>
            <w:r w:rsidRPr="007735AD">
              <w:rPr>
                <w:rFonts w:ascii="Verdana" w:hAnsi="Verdana" w:cs="Calibri"/>
                <w:bCs/>
                <w:sz w:val="20"/>
                <w:lang w:val="en-GB"/>
              </w:rPr>
              <w:t xml:space="preserve"> Day 3 of International Staff Week “Spanish as a tool for internationalisation” – programme to be confirmed.;</w:t>
            </w:r>
          </w:p>
          <w:p w14:paraId="58888D22" w14:textId="77777777" w:rsidR="007735AD" w:rsidRPr="007735AD" w:rsidRDefault="007735AD" w:rsidP="007735AD">
            <w:pPr>
              <w:spacing w:before="240" w:after="120"/>
              <w:rPr>
                <w:rFonts w:ascii="Verdana" w:hAnsi="Verdana" w:cs="Calibri"/>
                <w:bCs/>
                <w:sz w:val="20"/>
                <w:lang w:val="en-GB"/>
              </w:rPr>
            </w:pPr>
            <w:r w:rsidRPr="007735AD">
              <w:rPr>
                <w:rFonts w:ascii="Verdana" w:hAnsi="Verdana" w:cs="Calibri"/>
                <w:b/>
                <w:sz w:val="20"/>
                <w:lang w:val="en-GB"/>
              </w:rPr>
              <w:t>19.05.2022:</w:t>
            </w:r>
            <w:r w:rsidRPr="007735AD">
              <w:rPr>
                <w:rFonts w:ascii="Verdana" w:hAnsi="Verdana" w:cs="Calibri"/>
                <w:bCs/>
                <w:sz w:val="20"/>
                <w:lang w:val="en-GB"/>
              </w:rPr>
              <w:t xml:space="preserve"> Day 4 of International Staff Week “Spanish as a tool for internationalisation” – programme to be confirmed.;</w:t>
            </w:r>
          </w:p>
          <w:p w14:paraId="4E687B6C" w14:textId="2289B4D1" w:rsidR="008F1CA2" w:rsidRPr="007735AD" w:rsidRDefault="007735AD" w:rsidP="007735AD">
            <w:pPr>
              <w:spacing w:before="240" w:after="120"/>
              <w:rPr>
                <w:rFonts w:ascii="Verdana" w:hAnsi="Verdana" w:cs="Calibri"/>
                <w:bCs/>
                <w:sz w:val="20"/>
                <w:lang w:val="en-GB"/>
              </w:rPr>
            </w:pPr>
            <w:r w:rsidRPr="007735AD">
              <w:rPr>
                <w:rFonts w:ascii="Verdana" w:hAnsi="Verdana" w:cs="Calibri"/>
                <w:b/>
                <w:sz w:val="20"/>
                <w:lang w:val="en-GB"/>
              </w:rPr>
              <w:t>20.05.2022:</w:t>
            </w:r>
            <w:r w:rsidRPr="007735AD">
              <w:rPr>
                <w:rFonts w:ascii="Verdana" w:hAnsi="Verdana" w:cs="Calibri"/>
                <w:bCs/>
                <w:sz w:val="20"/>
                <w:lang w:val="en-GB"/>
              </w:rPr>
              <w:t xml:space="preserve"> Day 5 of International Staff Week “Spanish as a tool for internationalisation” – programme to be confirmed.</w:t>
            </w:r>
          </w:p>
          <w:p w14:paraId="4F244556" w14:textId="77777777" w:rsidR="008F1CA2" w:rsidRDefault="008F1CA2" w:rsidP="007735AD">
            <w:pPr>
              <w:spacing w:before="240" w:after="120"/>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denotaalfinal"/>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denotaalpi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2999287E"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7735AD">
              <w:rPr>
                <w:rFonts w:ascii="Verdana" w:hAnsi="Verdana" w:cs="Calibri"/>
                <w:sz w:val="20"/>
                <w:lang w:val="en-GB"/>
              </w:rPr>
              <w:t xml:space="preserve"> Pilar de Castro</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F954" w14:textId="77777777" w:rsidR="00EE748C" w:rsidRDefault="00EE748C">
      <w:r>
        <w:separator/>
      </w:r>
    </w:p>
  </w:endnote>
  <w:endnote w:type="continuationSeparator" w:id="0">
    <w:p w14:paraId="1ADA7A39" w14:textId="77777777" w:rsidR="00EE748C" w:rsidRDefault="00EE748C">
      <w:r>
        <w:continuationSeparator/>
      </w:r>
    </w:p>
  </w:endnote>
  <w:endnote w:id="1">
    <w:p w14:paraId="2B08B470" w14:textId="74430D65" w:rsidR="007550F5" w:rsidRDefault="00D97FE7" w:rsidP="007550F5">
      <w:pPr>
        <w:pStyle w:val="Textonotaalfinal"/>
        <w:spacing w:after="12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xtonotaalfinal"/>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xtonotaalfinal"/>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Style w:val="Refdenotaalfinal"/>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vnculo"/>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Textonotaalfinal"/>
        <w:spacing w:after="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20B0604020202020204"/>
    <w:charset w:val="80"/>
    <w:family w:val="auto"/>
    <w:pitch w:val="default"/>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9B52" w14:textId="77777777" w:rsidR="00435221" w:rsidRDefault="004352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72CE248B" w:rsidR="009F32D0" w:rsidRDefault="009F32D0">
        <w:pPr>
          <w:pStyle w:val="Piedepgina"/>
          <w:jc w:val="center"/>
        </w:pPr>
        <w:r>
          <w:fldChar w:fldCharType="begin"/>
        </w:r>
        <w:r>
          <w:instrText xml:space="preserve"> PAGE   \* MERGEFORMAT </w:instrText>
        </w:r>
        <w:r>
          <w:fldChar w:fldCharType="separate"/>
        </w:r>
        <w:r w:rsidR="003B0978">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Piedepgin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76F54" w14:textId="77777777" w:rsidR="00EE748C" w:rsidRDefault="00EE748C">
      <w:r>
        <w:separator/>
      </w:r>
    </w:p>
  </w:footnote>
  <w:footnote w:type="continuationSeparator" w:id="0">
    <w:p w14:paraId="29CF0786" w14:textId="77777777" w:rsidR="00EE748C" w:rsidRDefault="00EE7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FE9D" w14:textId="77777777" w:rsidR="00435221" w:rsidRDefault="004352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&#13;&#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Encabezado"/>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56857"/>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337C4"/>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35AD"/>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1B38"/>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3F13"/>
    <w:rsid w:val="00D5669B"/>
    <w:rsid w:val="00D56C86"/>
    <w:rsid w:val="00D578D6"/>
    <w:rsid w:val="00D61752"/>
    <w:rsid w:val="00D6181A"/>
    <w:rsid w:val="00D63776"/>
    <w:rsid w:val="00D644A0"/>
    <w:rsid w:val="00D657D4"/>
    <w:rsid w:val="00D700C2"/>
    <w:rsid w:val="00D709CA"/>
    <w:rsid w:val="00D7496E"/>
    <w:rsid w:val="00D7658A"/>
    <w:rsid w:val="00D766ED"/>
    <w:rsid w:val="00D7746B"/>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5CE0"/>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48C"/>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link w:val="TextonotaalfinalCar"/>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Props1.xml><?xml version="1.0" encoding="utf-8"?>
<ds:datastoreItem xmlns:ds="http://schemas.openxmlformats.org/officeDocument/2006/customXml" ds:itemID="{3CDD509F-B6BE-4668-945E-00C3FC01DBF6}">
  <ds:schemaRefs>
    <ds:schemaRef ds:uri="http://schemas.openxmlformats.org/officeDocument/2006/bibliography"/>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F4294558-0429-44DF-A4CB-4EF9B3B43227}">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6.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ED25EBC-033C-4EFB-A71C-4A7930F785B0}">
  <ds:schemaRefs/>
</ds:datastoreItem>
</file>

<file path=docProps/app.xml><?xml version="1.0" encoding="utf-8"?>
<Properties xmlns="http://schemas.openxmlformats.org/officeDocument/2006/extended-properties" xmlns:vt="http://schemas.openxmlformats.org/officeDocument/2006/docPropsVTypes">
  <Template>C:\Program Files (x86)\DIaLOGIKa\Eurolook\Templates\Eurolook.dotm</Template>
  <TotalTime>9</TotalTime>
  <Pages>3</Pages>
  <Words>515</Words>
  <Characters>2838</Characters>
  <Application>Microsoft Office Word</Application>
  <DocSecurity>0</DocSecurity>
  <PresentationFormat>Microsoft Word 11.0</PresentationFormat>
  <Lines>23</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3347</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Jesús Gómez</cp:lastModifiedBy>
  <cp:revision>5</cp:revision>
  <cp:lastPrinted>2013-11-06T08:46:00Z</cp:lastPrinted>
  <dcterms:created xsi:type="dcterms:W3CDTF">2021-09-30T10:33:00Z</dcterms:created>
  <dcterms:modified xsi:type="dcterms:W3CDTF">2021-09-30T10:43:00Z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