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BC" w:rsidRPr="002B3051" w:rsidRDefault="005172BC" w:rsidP="00BB4CF7">
      <w:pPr>
        <w:autoSpaceDE w:val="0"/>
        <w:jc w:val="both"/>
        <w:rPr>
          <w:rFonts w:cs="Garamond-Bold"/>
          <w:b/>
          <w:color w:val="000000"/>
          <w:sz w:val="22"/>
          <w:szCs w:val="22"/>
        </w:rPr>
      </w:pPr>
      <w:r w:rsidRPr="002B3051">
        <w:rPr>
          <w:rFonts w:cs="Garamond-Bold"/>
          <w:b/>
          <w:color w:val="000000"/>
          <w:sz w:val="22"/>
          <w:szCs w:val="22"/>
        </w:rPr>
        <w:t xml:space="preserve">RESOLUCION </w:t>
      </w:r>
      <w:r w:rsidR="006D4538">
        <w:rPr>
          <w:rFonts w:cs="Garamond-Bold"/>
          <w:b/>
          <w:color w:val="000000"/>
          <w:sz w:val="22"/>
          <w:szCs w:val="22"/>
        </w:rPr>
        <w:t>DE 27 DE ABRIL DE 2018</w:t>
      </w:r>
      <w:r w:rsidR="00DD00D5">
        <w:rPr>
          <w:rFonts w:cs="Garamond-Bold"/>
          <w:b/>
          <w:color w:val="000000"/>
          <w:sz w:val="22"/>
          <w:szCs w:val="22"/>
        </w:rPr>
        <w:t xml:space="preserve"> DE LA DIRECCION GENERAL DE RELACIONES INTERNACIONALES DE LA UNIVERSIDAD DE CADIZ, POR LA QUE SE PUBLICAN LOS RESULTADOS DE LA CONVOCATORIA “</w:t>
      </w:r>
      <w:r w:rsidR="00DD00D5" w:rsidRPr="002B3051">
        <w:rPr>
          <w:rFonts w:cs="Garamond-Bold"/>
          <w:b/>
          <w:color w:val="000000"/>
          <w:sz w:val="22"/>
          <w:szCs w:val="22"/>
        </w:rPr>
        <w:t>AYUDA</w:t>
      </w:r>
      <w:r w:rsidR="00DD00D5">
        <w:rPr>
          <w:rFonts w:cs="Garamond-Bold"/>
          <w:b/>
          <w:color w:val="000000"/>
          <w:sz w:val="22"/>
          <w:szCs w:val="22"/>
        </w:rPr>
        <w:t>S A</w:t>
      </w:r>
      <w:r w:rsidR="00DD00D5" w:rsidRPr="002B3051">
        <w:rPr>
          <w:rFonts w:cs="Garamond-Bold"/>
          <w:b/>
          <w:color w:val="000000"/>
          <w:sz w:val="22"/>
          <w:szCs w:val="22"/>
        </w:rPr>
        <w:t xml:space="preserve"> PROYECTOS DE INTERNACIONALIZACIÓN Y DE PROMOCIÓN DE MOVILIDAD INTERNACIONAL PARA LAS FACULTADES Y CENTROS DE LA UNIVERSIDAD DE CADI</w:t>
      </w:r>
      <w:r w:rsidR="00DD00D5">
        <w:rPr>
          <w:rFonts w:cs="Garamond-Bold"/>
          <w:b/>
          <w:color w:val="000000"/>
          <w:sz w:val="22"/>
          <w:szCs w:val="22"/>
        </w:rPr>
        <w:t xml:space="preserve">Z” </w:t>
      </w:r>
      <w:r w:rsidR="00DD00D5" w:rsidRPr="00DD00D5">
        <w:rPr>
          <w:rFonts w:cs="Garamond-Bold"/>
          <w:color w:val="000000"/>
          <w:sz w:val="22"/>
          <w:szCs w:val="22"/>
        </w:rPr>
        <w:t>(</w:t>
      </w:r>
      <w:r w:rsidR="009657A3">
        <w:rPr>
          <w:rFonts w:ascii="Garamond,Bold" w:hAnsi="Garamond,Bold" w:cs="Garamond,Bold"/>
          <w:bCs/>
          <w:sz w:val="22"/>
          <w:szCs w:val="22"/>
          <w:lang w:eastAsia="es-ES"/>
        </w:rPr>
        <w:t>UCA/R19REC/2018 de 1 de marzo</w:t>
      </w:r>
      <w:r w:rsidR="00DD00D5" w:rsidRPr="00DD00D5">
        <w:rPr>
          <w:rFonts w:ascii="Garamond,Bold" w:hAnsi="Garamond,Bold" w:cs="Garamond,Bold"/>
          <w:bCs/>
          <w:sz w:val="22"/>
          <w:szCs w:val="22"/>
          <w:lang w:eastAsia="es-ES"/>
        </w:rPr>
        <w:t>)</w:t>
      </w:r>
    </w:p>
    <w:p w:rsidR="005172BC" w:rsidRPr="00C62CCC" w:rsidRDefault="005172BC" w:rsidP="00E66B3E">
      <w:pPr>
        <w:autoSpaceDE w:val="0"/>
        <w:jc w:val="center"/>
        <w:rPr>
          <w:rFonts w:cs="Garamond-Bold"/>
          <w:color w:val="000000"/>
          <w:sz w:val="22"/>
          <w:szCs w:val="22"/>
        </w:rPr>
      </w:pPr>
    </w:p>
    <w:p w:rsidR="005172BC" w:rsidRDefault="005172BC" w:rsidP="00E66B3E">
      <w:pPr>
        <w:autoSpaceDE w:val="0"/>
        <w:jc w:val="both"/>
        <w:rPr>
          <w:rFonts w:cs="Garamond-Italic"/>
          <w:iCs/>
          <w:color w:val="000000"/>
          <w:sz w:val="22"/>
          <w:szCs w:val="22"/>
        </w:rPr>
      </w:pPr>
      <w:r>
        <w:rPr>
          <w:rFonts w:cs="Garamond-Italic"/>
          <w:iCs/>
          <w:color w:val="000000"/>
          <w:sz w:val="22"/>
          <w:szCs w:val="22"/>
        </w:rPr>
        <w:t>Vistas las solicitudes presentadas a la convocatoria de “</w:t>
      </w:r>
      <w:r w:rsidRPr="0080190B">
        <w:rPr>
          <w:rFonts w:cs="Garamond-Italic"/>
          <w:i/>
          <w:iCs/>
          <w:color w:val="000000"/>
          <w:sz w:val="22"/>
          <w:szCs w:val="22"/>
        </w:rPr>
        <w:t xml:space="preserve">Ayudas </w:t>
      </w:r>
      <w:r w:rsidR="009657A3">
        <w:rPr>
          <w:rFonts w:cs="Garamond-Italic"/>
          <w:i/>
          <w:iCs/>
          <w:color w:val="000000"/>
          <w:sz w:val="22"/>
          <w:szCs w:val="22"/>
        </w:rPr>
        <w:t xml:space="preserve">UCA-Internacional para la Promoción de la </w:t>
      </w:r>
      <w:r w:rsidRPr="0080190B">
        <w:rPr>
          <w:rFonts w:cs="Garamond-Italic"/>
          <w:i/>
          <w:iCs/>
          <w:color w:val="000000"/>
          <w:sz w:val="22"/>
          <w:szCs w:val="22"/>
        </w:rPr>
        <w:t xml:space="preserve"> Internacionalización </w:t>
      </w:r>
      <w:r w:rsidR="009657A3">
        <w:rPr>
          <w:rFonts w:cs="Garamond-Italic"/>
          <w:i/>
          <w:iCs/>
          <w:color w:val="000000"/>
          <w:sz w:val="22"/>
          <w:szCs w:val="22"/>
        </w:rPr>
        <w:t>de los</w:t>
      </w:r>
      <w:r w:rsidRPr="0080190B">
        <w:rPr>
          <w:rFonts w:cs="Garamond-Italic"/>
          <w:i/>
          <w:iCs/>
          <w:color w:val="000000"/>
          <w:sz w:val="22"/>
          <w:szCs w:val="22"/>
        </w:rPr>
        <w:t xml:space="preserve"> Centros</w:t>
      </w:r>
      <w:r w:rsidR="009657A3">
        <w:rPr>
          <w:rFonts w:cs="Garamond-Italic"/>
          <w:i/>
          <w:iCs/>
          <w:color w:val="000000"/>
          <w:sz w:val="22"/>
          <w:szCs w:val="22"/>
        </w:rPr>
        <w:t xml:space="preserve"> e Institutos</w:t>
      </w:r>
      <w:r w:rsidRPr="0080190B">
        <w:rPr>
          <w:rFonts w:cs="Garamond-Italic"/>
          <w:i/>
          <w:iCs/>
          <w:color w:val="000000"/>
          <w:sz w:val="22"/>
          <w:szCs w:val="22"/>
        </w:rPr>
        <w:t xml:space="preserve"> de la Universidad de Cádiz</w:t>
      </w:r>
      <w:r w:rsidR="009657A3">
        <w:rPr>
          <w:rFonts w:cs="Garamond-Italic"/>
          <w:i/>
          <w:iCs/>
          <w:color w:val="000000"/>
          <w:sz w:val="22"/>
          <w:szCs w:val="22"/>
        </w:rPr>
        <w:t>”</w:t>
      </w:r>
      <w:r w:rsidR="00D452CA">
        <w:rPr>
          <w:rFonts w:cs="Garamond-Italic"/>
          <w:i/>
          <w:iCs/>
          <w:color w:val="000000"/>
          <w:sz w:val="22"/>
          <w:szCs w:val="22"/>
        </w:rPr>
        <w:t>,</w:t>
      </w:r>
      <w:r>
        <w:rPr>
          <w:rFonts w:cs="Garamond-Italic"/>
          <w:iCs/>
          <w:color w:val="000000"/>
          <w:sz w:val="22"/>
          <w:szCs w:val="22"/>
        </w:rPr>
        <w:t xml:space="preserve"> la Dirección General de Relaciones Internacionales</w:t>
      </w:r>
      <w:r w:rsidR="0024773A">
        <w:rPr>
          <w:rFonts w:cs="Garamond-Italic"/>
          <w:iCs/>
          <w:color w:val="000000"/>
          <w:sz w:val="22"/>
          <w:szCs w:val="22"/>
        </w:rPr>
        <w:t xml:space="preserve"> </w:t>
      </w:r>
      <w:r>
        <w:rPr>
          <w:rFonts w:cs="Garamond-Italic"/>
          <w:iCs/>
          <w:color w:val="000000"/>
          <w:sz w:val="22"/>
          <w:szCs w:val="22"/>
        </w:rPr>
        <w:t>de la Universidad de Cádiz</w:t>
      </w:r>
      <w:r w:rsidR="0024773A">
        <w:rPr>
          <w:rFonts w:cs="Garamond-Italic"/>
          <w:iCs/>
          <w:color w:val="000000"/>
          <w:sz w:val="22"/>
          <w:szCs w:val="22"/>
        </w:rPr>
        <w:t xml:space="preserve"> </w:t>
      </w:r>
      <w:r w:rsidR="008F42CF">
        <w:rPr>
          <w:rFonts w:cs="Garamond-Italic"/>
          <w:iCs/>
          <w:color w:val="000000"/>
          <w:sz w:val="22"/>
          <w:szCs w:val="22"/>
        </w:rPr>
        <w:t xml:space="preserve">resuelve conceder las </w:t>
      </w:r>
      <w:r>
        <w:rPr>
          <w:rFonts w:cs="Garamond-Italic"/>
          <w:iCs/>
          <w:color w:val="000000"/>
          <w:sz w:val="22"/>
          <w:szCs w:val="22"/>
        </w:rPr>
        <w:t xml:space="preserve"> ayudas </w:t>
      </w:r>
      <w:r w:rsidR="008F42CF">
        <w:rPr>
          <w:rFonts w:cs="Garamond-Italic"/>
          <w:iCs/>
          <w:color w:val="000000"/>
          <w:sz w:val="22"/>
          <w:szCs w:val="22"/>
        </w:rPr>
        <w:t xml:space="preserve">que más abajo se relacionan, </w:t>
      </w:r>
      <w:r>
        <w:rPr>
          <w:rFonts w:cs="Garamond-Italic"/>
          <w:iCs/>
          <w:color w:val="000000"/>
          <w:sz w:val="22"/>
          <w:szCs w:val="22"/>
        </w:rPr>
        <w:t>p</w:t>
      </w:r>
      <w:r w:rsidR="009657A3">
        <w:rPr>
          <w:rFonts w:cs="Garamond-Italic"/>
          <w:iCs/>
          <w:color w:val="000000"/>
          <w:sz w:val="22"/>
          <w:szCs w:val="22"/>
        </w:rPr>
        <w:t>or un valor de 15</w:t>
      </w:r>
      <w:r w:rsidR="008F42CF">
        <w:rPr>
          <w:rFonts w:cs="Garamond-Italic"/>
          <w:iCs/>
          <w:color w:val="000000"/>
          <w:sz w:val="22"/>
          <w:szCs w:val="22"/>
        </w:rPr>
        <w:t>00 € cada una y con las siguiente</w:t>
      </w:r>
      <w:r w:rsidR="00807CE1">
        <w:rPr>
          <w:rFonts w:cs="Garamond-Italic"/>
          <w:iCs/>
          <w:color w:val="000000"/>
          <w:sz w:val="22"/>
          <w:szCs w:val="22"/>
        </w:rPr>
        <w:t>s</w:t>
      </w:r>
      <w:r w:rsidR="008F42CF">
        <w:rPr>
          <w:rFonts w:cs="Garamond-Italic"/>
          <w:iCs/>
          <w:color w:val="000000"/>
          <w:sz w:val="22"/>
          <w:szCs w:val="22"/>
        </w:rPr>
        <w:t xml:space="preserve"> condiciones y particularidades:</w:t>
      </w:r>
    </w:p>
    <w:p w:rsidR="005172BC" w:rsidRDefault="005172BC" w:rsidP="00E66B3E">
      <w:pPr>
        <w:autoSpaceDE w:val="0"/>
        <w:jc w:val="both"/>
        <w:rPr>
          <w:rFonts w:cs="Garamond-Italic"/>
          <w:iCs/>
          <w:color w:val="000000"/>
          <w:sz w:val="22"/>
          <w:szCs w:val="22"/>
        </w:rPr>
      </w:pPr>
    </w:p>
    <w:p w:rsidR="005172BC" w:rsidRDefault="005172BC" w:rsidP="000650C4">
      <w:pPr>
        <w:autoSpaceDE w:val="0"/>
        <w:spacing w:line="240" w:lineRule="auto"/>
        <w:jc w:val="both"/>
        <w:rPr>
          <w:rFonts w:cs="Garamond-Italic"/>
          <w:iCs/>
          <w:color w:val="000000"/>
          <w:sz w:val="22"/>
          <w:szCs w:val="22"/>
        </w:rPr>
      </w:pPr>
      <w:r w:rsidRPr="000650C4">
        <w:rPr>
          <w:rFonts w:cs="Garamond-Italic"/>
          <w:b/>
          <w:iCs/>
          <w:color w:val="000000"/>
          <w:sz w:val="22"/>
          <w:szCs w:val="22"/>
        </w:rPr>
        <w:t>Periodo de elegibilidad de actividades:</w:t>
      </w:r>
    </w:p>
    <w:p w:rsidR="005172BC" w:rsidRDefault="005172BC" w:rsidP="000650C4">
      <w:pPr>
        <w:autoSpaceDE w:val="0"/>
        <w:spacing w:line="240" w:lineRule="auto"/>
        <w:jc w:val="both"/>
        <w:rPr>
          <w:rFonts w:cs="Garamond-Italic"/>
          <w:iCs/>
          <w:color w:val="000000"/>
          <w:sz w:val="22"/>
          <w:szCs w:val="22"/>
        </w:rPr>
      </w:pPr>
    </w:p>
    <w:p w:rsidR="005172BC" w:rsidRDefault="008F42CF" w:rsidP="0080190B">
      <w:pPr>
        <w:autoSpaceDE w:val="0"/>
        <w:jc w:val="both"/>
        <w:rPr>
          <w:rFonts w:cs="Garamond-Antiqua"/>
          <w:color w:val="000000"/>
        </w:rPr>
      </w:pPr>
      <w:r>
        <w:rPr>
          <w:rFonts w:cs="Garamond-Italic"/>
          <w:iCs/>
          <w:color w:val="000000"/>
          <w:sz w:val="22"/>
          <w:szCs w:val="22"/>
        </w:rPr>
        <w:t xml:space="preserve">Hasta </w:t>
      </w:r>
      <w:r w:rsidRPr="00FC2139">
        <w:rPr>
          <w:rFonts w:cs="Garamond-Italic"/>
          <w:b/>
          <w:iCs/>
          <w:color w:val="000000"/>
          <w:sz w:val="22"/>
          <w:szCs w:val="22"/>
        </w:rPr>
        <w:t>finales de  201</w:t>
      </w:r>
      <w:r w:rsidR="009657A3">
        <w:rPr>
          <w:rFonts w:cs="Garamond-Italic"/>
          <w:b/>
          <w:iCs/>
          <w:color w:val="000000"/>
          <w:sz w:val="22"/>
          <w:szCs w:val="22"/>
        </w:rPr>
        <w:t>8</w:t>
      </w:r>
      <w:r w:rsidR="005172BC">
        <w:rPr>
          <w:rFonts w:cs="Garamond-Italic"/>
          <w:iCs/>
          <w:color w:val="000000"/>
          <w:sz w:val="22"/>
          <w:szCs w:val="22"/>
        </w:rPr>
        <w:t>. L</w:t>
      </w:r>
      <w:r w:rsidR="005172BC" w:rsidRPr="0080190B">
        <w:rPr>
          <w:rFonts w:cs="Garamond-Italic"/>
          <w:iCs/>
          <w:color w:val="000000"/>
          <w:sz w:val="22"/>
          <w:szCs w:val="22"/>
        </w:rPr>
        <w:t xml:space="preserve">os beneficiarios </w:t>
      </w:r>
      <w:r w:rsidR="005172BC">
        <w:rPr>
          <w:rFonts w:cs="Garamond-Italic"/>
          <w:iCs/>
          <w:color w:val="000000"/>
          <w:sz w:val="22"/>
          <w:szCs w:val="22"/>
        </w:rPr>
        <w:t>se comprometen</w:t>
      </w:r>
      <w:r w:rsidR="005172BC" w:rsidRPr="0080190B">
        <w:rPr>
          <w:rFonts w:cs="Garamond-Italic"/>
          <w:iCs/>
          <w:color w:val="000000"/>
          <w:sz w:val="22"/>
          <w:szCs w:val="22"/>
        </w:rPr>
        <w:t xml:space="preserve"> a ejecutar el presupuesto en el mismo año, por lo que deberán tener en cuenta las fechas límites de presentación de facturas dispuestas por las respectivas Administraciones</w:t>
      </w:r>
      <w:r w:rsidR="005172BC">
        <w:rPr>
          <w:rFonts w:cs="Garamond-Antiqua"/>
          <w:color w:val="000000"/>
        </w:rPr>
        <w:t>.</w:t>
      </w:r>
    </w:p>
    <w:p w:rsidR="005172BC" w:rsidRPr="00C62CCC" w:rsidRDefault="005172BC" w:rsidP="00E66B3E">
      <w:pPr>
        <w:autoSpaceDE w:val="0"/>
        <w:jc w:val="both"/>
        <w:rPr>
          <w:rFonts w:cs="Garamond-Italic"/>
          <w:iCs/>
          <w:color w:val="000000"/>
          <w:sz w:val="22"/>
          <w:szCs w:val="22"/>
        </w:rPr>
      </w:pPr>
    </w:p>
    <w:p w:rsidR="005172BC" w:rsidRDefault="005172BC" w:rsidP="00EC6BF4">
      <w:pPr>
        <w:autoSpaceDE w:val="0"/>
        <w:jc w:val="both"/>
        <w:rPr>
          <w:rFonts w:cs="Garamond-Italic"/>
          <w:iCs/>
          <w:color w:val="000000"/>
          <w:sz w:val="22"/>
          <w:szCs w:val="22"/>
        </w:rPr>
      </w:pPr>
      <w:r w:rsidRPr="00C62CCC">
        <w:rPr>
          <w:rFonts w:cs="Garamond-Italic"/>
          <w:b/>
          <w:iCs/>
          <w:color w:val="000000"/>
          <w:sz w:val="22"/>
          <w:szCs w:val="22"/>
        </w:rPr>
        <w:t>Obligaciones del centro:</w:t>
      </w:r>
    </w:p>
    <w:p w:rsidR="005172BC" w:rsidRDefault="005172BC" w:rsidP="00EC6BF4">
      <w:pPr>
        <w:autoSpaceDE w:val="0"/>
        <w:jc w:val="both"/>
        <w:rPr>
          <w:rFonts w:cs="Garamond-Italic"/>
          <w:iCs/>
          <w:color w:val="000000"/>
          <w:sz w:val="22"/>
          <w:szCs w:val="22"/>
        </w:rPr>
      </w:pPr>
    </w:p>
    <w:p w:rsidR="00D10FDE" w:rsidRDefault="005172BC" w:rsidP="00EC6BF4">
      <w:pPr>
        <w:autoSpaceDE w:val="0"/>
        <w:jc w:val="both"/>
        <w:rPr>
          <w:rFonts w:cs="Garamond-Italic"/>
          <w:iCs/>
          <w:color w:val="000000"/>
          <w:sz w:val="22"/>
          <w:szCs w:val="22"/>
        </w:rPr>
      </w:pPr>
      <w:r>
        <w:rPr>
          <w:rFonts w:cs="Garamond-Italic"/>
          <w:iCs/>
          <w:color w:val="000000"/>
          <w:sz w:val="22"/>
          <w:szCs w:val="22"/>
        </w:rPr>
        <w:t>1.-</w:t>
      </w:r>
      <w:r w:rsidRPr="00C62CCC">
        <w:rPr>
          <w:rFonts w:cs="Garamond-Italic"/>
          <w:iCs/>
          <w:color w:val="000000"/>
          <w:sz w:val="22"/>
          <w:szCs w:val="22"/>
        </w:rPr>
        <w:t>El</w:t>
      </w:r>
      <w:r w:rsidR="007D7E9D">
        <w:rPr>
          <w:rFonts w:cs="Garamond-Italic"/>
          <w:iCs/>
          <w:color w:val="000000"/>
          <w:sz w:val="22"/>
          <w:szCs w:val="22"/>
        </w:rPr>
        <w:t>/la</w:t>
      </w:r>
      <w:r w:rsidR="008C220D">
        <w:rPr>
          <w:rFonts w:cs="Garamond-Italic"/>
          <w:iCs/>
          <w:color w:val="000000"/>
          <w:sz w:val="22"/>
          <w:szCs w:val="22"/>
        </w:rPr>
        <w:t xml:space="preserve"> </w:t>
      </w:r>
      <w:r>
        <w:rPr>
          <w:rFonts w:cs="Garamond-Italic"/>
          <w:iCs/>
          <w:color w:val="000000"/>
          <w:sz w:val="22"/>
          <w:szCs w:val="22"/>
        </w:rPr>
        <w:t>Sr</w:t>
      </w:r>
      <w:r w:rsidR="008C220D">
        <w:rPr>
          <w:rFonts w:cs="Garamond-Italic"/>
          <w:iCs/>
          <w:color w:val="000000"/>
          <w:sz w:val="22"/>
          <w:szCs w:val="22"/>
        </w:rPr>
        <w:t>/S</w:t>
      </w:r>
      <w:r w:rsidR="007D7E9D">
        <w:rPr>
          <w:rFonts w:cs="Garamond-Italic"/>
          <w:iCs/>
          <w:color w:val="000000"/>
          <w:sz w:val="22"/>
          <w:szCs w:val="22"/>
        </w:rPr>
        <w:t>ra</w:t>
      </w:r>
      <w:r>
        <w:rPr>
          <w:rFonts w:cs="Garamond-Italic"/>
          <w:iCs/>
          <w:color w:val="000000"/>
          <w:sz w:val="22"/>
          <w:szCs w:val="22"/>
        </w:rPr>
        <w:t>. Decano</w:t>
      </w:r>
      <w:r w:rsidR="007D7E9D">
        <w:rPr>
          <w:rFonts w:cs="Garamond-Italic"/>
          <w:iCs/>
          <w:color w:val="000000"/>
          <w:sz w:val="22"/>
          <w:szCs w:val="22"/>
        </w:rPr>
        <w:t>/a</w:t>
      </w:r>
      <w:r>
        <w:rPr>
          <w:rFonts w:cs="Garamond-Italic"/>
          <w:iCs/>
          <w:color w:val="000000"/>
          <w:sz w:val="22"/>
          <w:szCs w:val="22"/>
        </w:rPr>
        <w:t xml:space="preserve"> o</w:t>
      </w:r>
      <w:r w:rsidR="008C220D">
        <w:rPr>
          <w:rFonts w:cs="Garamond-Italic"/>
          <w:iCs/>
          <w:color w:val="000000"/>
          <w:sz w:val="22"/>
          <w:szCs w:val="22"/>
        </w:rPr>
        <w:t xml:space="preserve"> </w:t>
      </w:r>
      <w:r>
        <w:rPr>
          <w:rFonts w:cs="Garamond-Italic"/>
          <w:iCs/>
          <w:color w:val="000000"/>
          <w:sz w:val="22"/>
          <w:szCs w:val="22"/>
        </w:rPr>
        <w:t>Director</w:t>
      </w:r>
      <w:r w:rsidR="007D7E9D">
        <w:rPr>
          <w:rFonts w:cs="Garamond-Italic"/>
          <w:iCs/>
          <w:color w:val="000000"/>
          <w:sz w:val="22"/>
          <w:szCs w:val="22"/>
        </w:rPr>
        <w:t>/a</w:t>
      </w:r>
      <w:r>
        <w:rPr>
          <w:rFonts w:cs="Garamond-Italic"/>
          <w:iCs/>
          <w:color w:val="000000"/>
          <w:sz w:val="22"/>
          <w:szCs w:val="22"/>
        </w:rPr>
        <w:t xml:space="preserve"> deberá informar por escrito, </w:t>
      </w:r>
      <w:r w:rsidR="008F42CF" w:rsidRPr="009657A3">
        <w:rPr>
          <w:rFonts w:cs="Garamond-Italic"/>
          <w:b/>
          <w:iCs/>
          <w:sz w:val="22"/>
          <w:szCs w:val="22"/>
        </w:rPr>
        <w:t>a través de CAU</w:t>
      </w:r>
      <w:r w:rsidR="008F42CF">
        <w:rPr>
          <w:rFonts w:cs="Garamond-Italic"/>
          <w:iCs/>
          <w:color w:val="000000"/>
          <w:sz w:val="22"/>
          <w:szCs w:val="22"/>
        </w:rPr>
        <w:t xml:space="preserve">, </w:t>
      </w:r>
      <w:r>
        <w:rPr>
          <w:rFonts w:cs="Garamond-Italic"/>
          <w:iCs/>
          <w:color w:val="000000"/>
          <w:sz w:val="22"/>
          <w:szCs w:val="22"/>
        </w:rPr>
        <w:t xml:space="preserve">de la aceptación de la ayuda </w:t>
      </w:r>
      <w:r w:rsidRPr="005C7AB1">
        <w:rPr>
          <w:rFonts w:cs="Garamond-Italic"/>
          <w:iCs/>
          <w:color w:val="000000"/>
          <w:sz w:val="22"/>
          <w:szCs w:val="22"/>
        </w:rPr>
        <w:t xml:space="preserve">a la </w:t>
      </w:r>
      <w:r>
        <w:rPr>
          <w:rFonts w:cs="Garamond-Italic"/>
          <w:iCs/>
          <w:color w:val="000000"/>
          <w:sz w:val="22"/>
          <w:szCs w:val="22"/>
        </w:rPr>
        <w:t xml:space="preserve">Oficina de </w:t>
      </w:r>
      <w:r w:rsidRPr="00C62CCC">
        <w:rPr>
          <w:rFonts w:cs="Garamond-Italic"/>
          <w:iCs/>
          <w:color w:val="000000"/>
          <w:sz w:val="22"/>
          <w:szCs w:val="22"/>
        </w:rPr>
        <w:t>Relaciones Internacionales.</w:t>
      </w:r>
    </w:p>
    <w:p w:rsidR="005172BC" w:rsidRDefault="007D7E9D" w:rsidP="00EC6BF4">
      <w:pPr>
        <w:autoSpaceDE w:val="0"/>
        <w:jc w:val="both"/>
        <w:rPr>
          <w:rFonts w:cs="Garamond-Italic"/>
          <w:iCs/>
          <w:color w:val="000000"/>
          <w:sz w:val="22"/>
          <w:szCs w:val="22"/>
        </w:rPr>
      </w:pPr>
      <w:r>
        <w:rPr>
          <w:rFonts w:cs="Garamond-Italic"/>
          <w:iCs/>
          <w:color w:val="000000"/>
          <w:sz w:val="22"/>
          <w:szCs w:val="22"/>
        </w:rPr>
        <w:t>Igualmente, si el proyecto seleccionado no pudiera llevarse finalmente a cabo, o a consideración de</w:t>
      </w:r>
      <w:r w:rsidRPr="00C62CCC">
        <w:rPr>
          <w:rFonts w:cs="Garamond-Italic"/>
          <w:iCs/>
          <w:color w:val="000000"/>
          <w:sz w:val="22"/>
          <w:szCs w:val="22"/>
        </w:rPr>
        <w:t>l</w:t>
      </w:r>
      <w:r>
        <w:rPr>
          <w:rFonts w:cs="Garamond-Italic"/>
          <w:iCs/>
          <w:color w:val="000000"/>
          <w:sz w:val="22"/>
          <w:szCs w:val="22"/>
        </w:rPr>
        <w:t>/la</w:t>
      </w:r>
      <w:r w:rsidR="00492EDF">
        <w:rPr>
          <w:rFonts w:cs="Garamond-Italic"/>
          <w:iCs/>
          <w:color w:val="000000"/>
          <w:sz w:val="22"/>
          <w:szCs w:val="22"/>
        </w:rPr>
        <w:t xml:space="preserve"> Sr/S</w:t>
      </w:r>
      <w:r>
        <w:rPr>
          <w:rFonts w:cs="Garamond-Italic"/>
          <w:iCs/>
          <w:color w:val="000000"/>
          <w:sz w:val="22"/>
          <w:szCs w:val="22"/>
        </w:rPr>
        <w:t>ra. Decano/a o</w:t>
      </w:r>
      <w:r w:rsidR="00492EDF">
        <w:rPr>
          <w:rFonts w:cs="Garamond-Italic"/>
          <w:iCs/>
          <w:color w:val="000000"/>
          <w:sz w:val="22"/>
          <w:szCs w:val="22"/>
        </w:rPr>
        <w:t xml:space="preserve"> </w:t>
      </w:r>
      <w:r>
        <w:rPr>
          <w:rFonts w:cs="Garamond-Italic"/>
          <w:iCs/>
          <w:color w:val="000000"/>
          <w:sz w:val="22"/>
          <w:szCs w:val="22"/>
        </w:rPr>
        <w:t>Director/a se opte por destinar la ayuda a un proyecto distinto del se</w:t>
      </w:r>
      <w:r w:rsidR="00D10FDE">
        <w:rPr>
          <w:rFonts w:cs="Garamond-Italic"/>
          <w:iCs/>
          <w:color w:val="000000"/>
          <w:sz w:val="22"/>
          <w:szCs w:val="22"/>
        </w:rPr>
        <w:t>leccionado inicialmente, se deberá</w:t>
      </w:r>
      <w:r>
        <w:rPr>
          <w:rFonts w:cs="Garamond-Italic"/>
          <w:iCs/>
          <w:color w:val="000000"/>
          <w:sz w:val="22"/>
          <w:szCs w:val="22"/>
        </w:rPr>
        <w:t xml:space="preserve"> remitir solicitud</w:t>
      </w:r>
      <w:r w:rsidR="00D10FDE">
        <w:rPr>
          <w:rFonts w:cs="Garamond-Italic"/>
          <w:iCs/>
          <w:color w:val="000000"/>
          <w:sz w:val="22"/>
          <w:szCs w:val="22"/>
        </w:rPr>
        <w:t xml:space="preserve"> motivada a la Oficina de Relaciones Internacionales </w:t>
      </w:r>
      <w:r w:rsidR="00D10FDE" w:rsidRPr="00D10FDE">
        <w:rPr>
          <w:rFonts w:cs="Garamond-Italic"/>
          <w:b/>
          <w:iCs/>
          <w:color w:val="000000"/>
          <w:sz w:val="22"/>
          <w:szCs w:val="22"/>
        </w:rPr>
        <w:t>a través de CAU</w:t>
      </w:r>
      <w:r w:rsidR="00D10FDE">
        <w:rPr>
          <w:rFonts w:cs="Garamond-Italic"/>
          <w:iCs/>
          <w:color w:val="000000"/>
          <w:sz w:val="22"/>
          <w:szCs w:val="22"/>
        </w:rPr>
        <w:t xml:space="preserve"> para su valoración y, en su caso aprobación, por parte de la Dirección General de Relaciones Internacionales.</w:t>
      </w:r>
    </w:p>
    <w:p w:rsidR="00FC2139" w:rsidRDefault="00FC2139" w:rsidP="00EC6BF4">
      <w:pPr>
        <w:autoSpaceDE w:val="0"/>
        <w:jc w:val="both"/>
        <w:rPr>
          <w:rFonts w:cs="Garamond-Italic"/>
          <w:iCs/>
          <w:color w:val="000000"/>
          <w:sz w:val="22"/>
          <w:szCs w:val="22"/>
        </w:rPr>
      </w:pPr>
    </w:p>
    <w:p w:rsidR="005172BC" w:rsidRDefault="005172BC" w:rsidP="00EC6BF4">
      <w:pPr>
        <w:autoSpaceDE w:val="0"/>
        <w:jc w:val="both"/>
        <w:rPr>
          <w:rFonts w:cs="Garamond-Italic"/>
          <w:iCs/>
          <w:color w:val="000000"/>
          <w:sz w:val="22"/>
          <w:szCs w:val="22"/>
        </w:rPr>
      </w:pPr>
      <w:r>
        <w:rPr>
          <w:rFonts w:cs="Garamond-Italic"/>
          <w:iCs/>
          <w:color w:val="000000"/>
          <w:sz w:val="22"/>
          <w:szCs w:val="22"/>
        </w:rPr>
        <w:t>2</w:t>
      </w:r>
      <w:r w:rsidR="008F42CF">
        <w:rPr>
          <w:rFonts w:cs="Garamond-Italic"/>
          <w:iCs/>
          <w:color w:val="000000"/>
          <w:sz w:val="22"/>
          <w:szCs w:val="22"/>
        </w:rPr>
        <w:t>.-</w:t>
      </w:r>
      <w:r w:rsidR="00FC2139">
        <w:rPr>
          <w:rFonts w:cs="Garamond-Italic"/>
          <w:iCs/>
          <w:color w:val="000000"/>
          <w:sz w:val="22"/>
          <w:szCs w:val="22"/>
        </w:rPr>
        <w:t>Aquellos</w:t>
      </w:r>
      <w:r w:rsidR="0024773A">
        <w:rPr>
          <w:rFonts w:cs="Garamond-Italic"/>
          <w:iCs/>
          <w:color w:val="000000"/>
          <w:sz w:val="22"/>
          <w:szCs w:val="22"/>
        </w:rPr>
        <w:t xml:space="preserve"> </w:t>
      </w:r>
      <w:r w:rsidRPr="00960570">
        <w:rPr>
          <w:rFonts w:cs="Garamond-Italic"/>
          <w:iCs/>
          <w:color w:val="000000"/>
          <w:sz w:val="22"/>
          <w:szCs w:val="22"/>
        </w:rPr>
        <w:t xml:space="preserve">centros </w:t>
      </w:r>
      <w:r>
        <w:rPr>
          <w:rFonts w:cs="Garamond-Italic"/>
          <w:iCs/>
          <w:color w:val="000000"/>
          <w:sz w:val="22"/>
          <w:szCs w:val="22"/>
        </w:rPr>
        <w:t xml:space="preserve">con </w:t>
      </w:r>
      <w:r w:rsidR="008F42CF">
        <w:rPr>
          <w:rFonts w:cs="Garamond-Italic"/>
          <w:iCs/>
          <w:color w:val="000000"/>
          <w:sz w:val="22"/>
          <w:szCs w:val="22"/>
        </w:rPr>
        <w:t xml:space="preserve">ayudas para </w:t>
      </w:r>
      <w:r>
        <w:rPr>
          <w:rFonts w:cs="Garamond-Italic"/>
          <w:iCs/>
          <w:color w:val="000000"/>
          <w:sz w:val="22"/>
          <w:szCs w:val="22"/>
        </w:rPr>
        <w:t xml:space="preserve">proyectos </w:t>
      </w:r>
      <w:r w:rsidR="009657A3">
        <w:rPr>
          <w:rFonts w:cs="Garamond-Italic"/>
          <w:iCs/>
          <w:color w:val="000000"/>
          <w:sz w:val="22"/>
          <w:szCs w:val="22"/>
        </w:rPr>
        <w:t>concedidos en 2017</w:t>
      </w:r>
      <w:r w:rsidR="008F42CF">
        <w:rPr>
          <w:rFonts w:cs="Garamond-Italic"/>
          <w:iCs/>
          <w:color w:val="000000"/>
          <w:sz w:val="22"/>
          <w:szCs w:val="22"/>
        </w:rPr>
        <w:t xml:space="preserve">, que tienen prórroga de ejecución autorizada, o </w:t>
      </w:r>
      <w:r>
        <w:rPr>
          <w:rFonts w:cs="Garamond-Italic"/>
          <w:iCs/>
          <w:color w:val="000000"/>
          <w:sz w:val="22"/>
          <w:szCs w:val="22"/>
        </w:rPr>
        <w:t>ya concluidos</w:t>
      </w:r>
      <w:r w:rsidR="00FC2139">
        <w:rPr>
          <w:rFonts w:cs="Garamond-Italic"/>
          <w:iCs/>
          <w:color w:val="000000"/>
          <w:sz w:val="22"/>
          <w:szCs w:val="22"/>
        </w:rPr>
        <w:t>,</w:t>
      </w:r>
      <w:r>
        <w:rPr>
          <w:rFonts w:cs="Garamond-Italic"/>
          <w:iCs/>
          <w:color w:val="000000"/>
          <w:sz w:val="22"/>
          <w:szCs w:val="22"/>
        </w:rPr>
        <w:t xml:space="preserve"> pero </w:t>
      </w:r>
      <w:r w:rsidRPr="00960570">
        <w:rPr>
          <w:rFonts w:cs="Garamond-Italic"/>
          <w:iCs/>
          <w:color w:val="000000"/>
          <w:sz w:val="22"/>
          <w:szCs w:val="22"/>
        </w:rPr>
        <w:t xml:space="preserve">que no presentaron la memoria </w:t>
      </w:r>
      <w:r w:rsidR="00FC2139">
        <w:rPr>
          <w:rFonts w:cs="Garamond-Italic"/>
          <w:iCs/>
          <w:color w:val="000000"/>
          <w:sz w:val="22"/>
          <w:szCs w:val="22"/>
        </w:rPr>
        <w:t>justificativa correspondiente</w:t>
      </w:r>
      <w:r w:rsidR="008F42CF">
        <w:rPr>
          <w:rFonts w:cs="Garamond-Italic"/>
          <w:iCs/>
          <w:color w:val="000000"/>
          <w:sz w:val="22"/>
          <w:szCs w:val="22"/>
        </w:rPr>
        <w:t xml:space="preserve">, </w:t>
      </w:r>
      <w:r w:rsidR="00FC2139">
        <w:rPr>
          <w:rFonts w:cs="Garamond-Italic"/>
          <w:iCs/>
          <w:color w:val="000000"/>
          <w:sz w:val="22"/>
          <w:szCs w:val="22"/>
        </w:rPr>
        <w:t xml:space="preserve">no podrán recibir la transferencia de la ayuda concedida hasta que no envíen </w:t>
      </w:r>
      <w:r w:rsidRPr="00960570">
        <w:rPr>
          <w:rFonts w:cs="Garamond-Italic"/>
          <w:iCs/>
          <w:color w:val="000000"/>
          <w:sz w:val="22"/>
          <w:szCs w:val="22"/>
        </w:rPr>
        <w:t>dicha justificación</w:t>
      </w:r>
      <w:r w:rsidR="0024773A">
        <w:rPr>
          <w:rFonts w:cs="Garamond-Italic"/>
          <w:iCs/>
          <w:color w:val="000000"/>
          <w:sz w:val="22"/>
          <w:szCs w:val="22"/>
        </w:rPr>
        <w:t xml:space="preserve"> </w:t>
      </w:r>
      <w:r w:rsidR="00FC2139">
        <w:rPr>
          <w:rFonts w:cs="Garamond-Italic"/>
          <w:iCs/>
          <w:color w:val="000000"/>
          <w:sz w:val="22"/>
          <w:szCs w:val="22"/>
        </w:rPr>
        <w:t>(memoria de actividades y memoria económica).</w:t>
      </w:r>
    </w:p>
    <w:p w:rsidR="00FC2139" w:rsidRPr="00C62CCC" w:rsidRDefault="00FC2139" w:rsidP="00EC6BF4">
      <w:pPr>
        <w:autoSpaceDE w:val="0"/>
        <w:jc w:val="both"/>
        <w:rPr>
          <w:rFonts w:cs="Garamond-Italic"/>
          <w:iCs/>
          <w:color w:val="000000"/>
          <w:sz w:val="22"/>
          <w:szCs w:val="22"/>
        </w:rPr>
      </w:pPr>
    </w:p>
    <w:p w:rsidR="005172BC" w:rsidRPr="0080190B" w:rsidRDefault="005172BC" w:rsidP="00EC6BF4">
      <w:pPr>
        <w:autoSpaceDE w:val="0"/>
        <w:jc w:val="both"/>
        <w:rPr>
          <w:rFonts w:cs="Garamond-Antiqua"/>
          <w:color w:val="000000"/>
        </w:rPr>
      </w:pPr>
      <w:r>
        <w:rPr>
          <w:rFonts w:cs="Garamond-Italic"/>
          <w:iCs/>
          <w:color w:val="000000"/>
          <w:sz w:val="22"/>
          <w:szCs w:val="22"/>
        </w:rPr>
        <w:t>3</w:t>
      </w:r>
      <w:r w:rsidRPr="002B3051">
        <w:rPr>
          <w:rFonts w:cs="Garamond-Italic"/>
          <w:iCs/>
          <w:color w:val="000000"/>
          <w:sz w:val="22"/>
          <w:szCs w:val="22"/>
        </w:rPr>
        <w:t>.-Al terminar las activi</w:t>
      </w:r>
      <w:r>
        <w:rPr>
          <w:rFonts w:cs="Garamond-Italic"/>
          <w:iCs/>
          <w:color w:val="000000"/>
          <w:sz w:val="22"/>
          <w:szCs w:val="22"/>
        </w:rPr>
        <w:t xml:space="preserve">dades, el centro deberá enviar </w:t>
      </w:r>
      <w:r w:rsidR="007D7E9D">
        <w:rPr>
          <w:rFonts w:cs="Garamond-Italic"/>
          <w:iCs/>
          <w:color w:val="000000"/>
          <w:sz w:val="22"/>
          <w:szCs w:val="22"/>
        </w:rPr>
        <w:t xml:space="preserve">a la Oficina de Relaciones </w:t>
      </w:r>
      <w:proofErr w:type="spellStart"/>
      <w:r w:rsidR="007D7E9D">
        <w:rPr>
          <w:rFonts w:cs="Garamond-Italic"/>
          <w:iCs/>
          <w:color w:val="000000"/>
          <w:sz w:val="22"/>
          <w:szCs w:val="22"/>
        </w:rPr>
        <w:t>Internacionales</w:t>
      </w:r>
      <w:r w:rsidRPr="002B3051">
        <w:rPr>
          <w:rFonts w:cs="Garamond-Antiqua"/>
          <w:color w:val="000000"/>
          <w:sz w:val="22"/>
          <w:szCs w:val="22"/>
        </w:rPr>
        <w:t>una</w:t>
      </w:r>
      <w:proofErr w:type="spellEnd"/>
      <w:r w:rsidRPr="002B3051">
        <w:rPr>
          <w:rFonts w:cs="Garamond-Antiqua"/>
          <w:color w:val="000000"/>
          <w:sz w:val="22"/>
          <w:szCs w:val="22"/>
        </w:rPr>
        <w:t xml:space="preserve"> memoria</w:t>
      </w:r>
      <w:r w:rsidR="007D7E9D">
        <w:rPr>
          <w:rFonts w:cs="Garamond-Antiqua"/>
          <w:color w:val="000000"/>
          <w:sz w:val="22"/>
          <w:szCs w:val="22"/>
        </w:rPr>
        <w:t xml:space="preserve"> de actividades, así como una memoria económica,</w:t>
      </w:r>
      <w:r w:rsidRPr="002B3051">
        <w:rPr>
          <w:rFonts w:cs="Garamond-Antiqua"/>
          <w:color w:val="000000"/>
          <w:sz w:val="22"/>
          <w:szCs w:val="22"/>
        </w:rPr>
        <w:t xml:space="preserve"> con un listado de los gastos realizados, especificando los resultados del proyecto, las Universidades visitadas</w:t>
      </w:r>
      <w:r>
        <w:rPr>
          <w:rFonts w:cs="Garamond-Antiqua"/>
          <w:color w:val="000000"/>
          <w:sz w:val="22"/>
          <w:szCs w:val="22"/>
        </w:rPr>
        <w:t xml:space="preserve"> en su caso</w:t>
      </w:r>
      <w:r w:rsidRPr="002B3051">
        <w:rPr>
          <w:rFonts w:cs="Garamond-Antiqua"/>
          <w:color w:val="000000"/>
          <w:sz w:val="22"/>
          <w:szCs w:val="22"/>
        </w:rPr>
        <w:t xml:space="preserve"> y los contactos establecidos, así como las perspectivas reales de colaboración académica</w:t>
      </w:r>
      <w:r w:rsidR="00D452CA">
        <w:rPr>
          <w:rFonts w:cs="Garamond-Italic"/>
          <w:iCs/>
          <w:color w:val="000000"/>
          <w:sz w:val="22"/>
          <w:szCs w:val="22"/>
        </w:rPr>
        <w:t>. Dicha memoria deberá estar</w:t>
      </w:r>
      <w:r w:rsidRPr="002B3051">
        <w:rPr>
          <w:rFonts w:cs="Garamond-Italic"/>
          <w:iCs/>
          <w:color w:val="000000"/>
          <w:sz w:val="22"/>
          <w:szCs w:val="22"/>
        </w:rPr>
        <w:t xml:space="preserve"> firm</w:t>
      </w:r>
      <w:r>
        <w:rPr>
          <w:rFonts w:cs="Garamond-Italic"/>
          <w:iCs/>
          <w:color w:val="000000"/>
          <w:sz w:val="22"/>
          <w:szCs w:val="22"/>
        </w:rPr>
        <w:t>ada por el Sr. Decano/</w:t>
      </w:r>
      <w:r w:rsidR="00D452CA">
        <w:rPr>
          <w:rFonts w:cs="Garamond-Italic"/>
          <w:iCs/>
          <w:color w:val="000000"/>
          <w:sz w:val="22"/>
          <w:szCs w:val="22"/>
        </w:rPr>
        <w:t>Director de Centro, siendo l</w:t>
      </w:r>
      <w:r>
        <w:rPr>
          <w:rFonts w:cs="Garamond-Italic"/>
          <w:iCs/>
          <w:color w:val="000000"/>
          <w:sz w:val="22"/>
          <w:szCs w:val="22"/>
        </w:rPr>
        <w:t>a f</w:t>
      </w:r>
      <w:r w:rsidRPr="00C62CCC">
        <w:rPr>
          <w:rFonts w:cs="Garamond-Italic"/>
          <w:iCs/>
          <w:color w:val="000000"/>
          <w:sz w:val="22"/>
          <w:szCs w:val="22"/>
        </w:rPr>
        <w:t>echa límite</w:t>
      </w:r>
      <w:r>
        <w:rPr>
          <w:rFonts w:cs="Garamond-Italic"/>
          <w:iCs/>
          <w:color w:val="000000"/>
          <w:sz w:val="22"/>
          <w:szCs w:val="22"/>
        </w:rPr>
        <w:t xml:space="preserve"> de</w:t>
      </w:r>
      <w:r w:rsidR="00E200D5">
        <w:rPr>
          <w:rFonts w:cs="Garamond-Italic"/>
          <w:iCs/>
          <w:color w:val="000000"/>
          <w:sz w:val="22"/>
          <w:szCs w:val="22"/>
        </w:rPr>
        <w:t xml:space="preserve"> entrega</w:t>
      </w:r>
      <w:r>
        <w:rPr>
          <w:rFonts w:cs="Garamond-Italic"/>
          <w:iCs/>
          <w:color w:val="000000"/>
          <w:sz w:val="22"/>
          <w:szCs w:val="22"/>
        </w:rPr>
        <w:t xml:space="preserve"> el</w:t>
      </w:r>
      <w:r w:rsidR="00492EDF">
        <w:rPr>
          <w:rFonts w:cs="Garamond-Italic"/>
          <w:iCs/>
          <w:color w:val="000000"/>
          <w:sz w:val="22"/>
          <w:szCs w:val="22"/>
        </w:rPr>
        <w:t xml:space="preserve"> </w:t>
      </w:r>
      <w:r w:rsidR="00FC2139">
        <w:rPr>
          <w:rFonts w:cs="Garamond-Italic"/>
          <w:b/>
          <w:iCs/>
          <w:color w:val="000000"/>
          <w:sz w:val="22"/>
          <w:szCs w:val="22"/>
        </w:rPr>
        <w:t>31 de enero de 201</w:t>
      </w:r>
      <w:r w:rsidR="00640C30">
        <w:rPr>
          <w:rFonts w:cs="Garamond-Italic"/>
          <w:b/>
          <w:iCs/>
          <w:color w:val="000000"/>
          <w:sz w:val="22"/>
          <w:szCs w:val="22"/>
        </w:rPr>
        <w:t>9</w:t>
      </w:r>
      <w:r>
        <w:rPr>
          <w:rFonts w:cs="Garamond-Italic"/>
          <w:b/>
          <w:iCs/>
          <w:color w:val="000000"/>
          <w:sz w:val="22"/>
          <w:szCs w:val="22"/>
        </w:rPr>
        <w:t>.</w:t>
      </w:r>
    </w:p>
    <w:p w:rsidR="005172BC" w:rsidRDefault="005172BC" w:rsidP="00EC6BF4">
      <w:pPr>
        <w:autoSpaceDE w:val="0"/>
        <w:jc w:val="both"/>
        <w:rPr>
          <w:rFonts w:cs="Garamond-Italic"/>
          <w:b/>
          <w:iCs/>
          <w:color w:val="000000"/>
          <w:sz w:val="22"/>
          <w:szCs w:val="22"/>
        </w:rPr>
      </w:pPr>
    </w:p>
    <w:p w:rsidR="00E200D5" w:rsidRDefault="00D10FDE" w:rsidP="00EC6BF4">
      <w:pPr>
        <w:autoSpaceDE w:val="0"/>
        <w:jc w:val="both"/>
        <w:rPr>
          <w:rFonts w:cs="Garamond-Italic"/>
          <w:b/>
          <w:iCs/>
          <w:color w:val="000000"/>
          <w:sz w:val="22"/>
          <w:szCs w:val="22"/>
        </w:rPr>
      </w:pPr>
      <w:r>
        <w:rPr>
          <w:rFonts w:cs="Garamond-Italic"/>
          <w:b/>
          <w:iCs/>
          <w:color w:val="000000"/>
          <w:sz w:val="22"/>
          <w:szCs w:val="22"/>
        </w:rPr>
        <w:t>Listado de proyectos a los que se les concede la ayuda:</w:t>
      </w:r>
    </w:p>
    <w:p w:rsidR="009E2FF1" w:rsidRDefault="009E2FF1" w:rsidP="00EC6BF4">
      <w:pPr>
        <w:autoSpaceDE w:val="0"/>
        <w:jc w:val="both"/>
        <w:rPr>
          <w:rFonts w:cs="Garamond-Italic"/>
          <w:iCs/>
          <w:color w:val="000000"/>
          <w:sz w:val="22"/>
          <w:szCs w:val="22"/>
        </w:rPr>
      </w:pPr>
      <w:r>
        <w:rPr>
          <w:rFonts w:cs="Garamond-Italic"/>
          <w:iCs/>
          <w:color w:val="000000"/>
          <w:sz w:val="22"/>
          <w:szCs w:val="22"/>
        </w:rPr>
        <w:t xml:space="preserve">A la vista de las solicitudes presentadas, y de acuerdo con los criterios establecidos en la convocatoria, se han priorizado en primer lugar los Centros, Facultades e Institutos de Investigación que no han recibido </w:t>
      </w:r>
      <w:r>
        <w:rPr>
          <w:rFonts w:cs="Garamond-Italic"/>
          <w:iCs/>
          <w:color w:val="000000"/>
          <w:sz w:val="22"/>
          <w:szCs w:val="22"/>
        </w:rPr>
        <w:lastRenderedPageBreak/>
        <w:t xml:space="preserve">ninguna ayuda con anterioridad. Asimismo, se han priorizado los Centros o Facultades que no tienen pendientes presentación de memorias de años anteriores. Por último, se han priorizado los Centros, Facultades o Institutos que, habiendo recibido ayudas con anterioridad, han recibido un menor número de ellas. </w:t>
      </w:r>
    </w:p>
    <w:p w:rsidR="00DF6499" w:rsidRPr="009E2FF1" w:rsidRDefault="00DF6499" w:rsidP="00EC6BF4">
      <w:pPr>
        <w:autoSpaceDE w:val="0"/>
        <w:jc w:val="both"/>
        <w:rPr>
          <w:rFonts w:cs="Garamond-Italic"/>
          <w:iCs/>
          <w:color w:val="000000"/>
          <w:sz w:val="22"/>
          <w:szCs w:val="22"/>
        </w:rPr>
      </w:pPr>
      <w:r>
        <w:rPr>
          <w:rFonts w:cs="Garamond-Italic"/>
          <w:iCs/>
          <w:color w:val="000000"/>
          <w:sz w:val="22"/>
          <w:szCs w:val="22"/>
        </w:rPr>
        <w:t>De esta forma, se han asignado una ayuda por Centro de entre las presentadas por cada Centro, Facultad o Instituto atendiendo a criterios de importancia estratégica para la Universidad, hasta agotar el total del presupuesto disponible. En el caso de que se pudieran asignar fondos adicionales se considerará la posibilidad de otorgar nuevas ayudas de entre las no seleccionadas, que serán objeto de una resolución anexa a la presente.</w:t>
      </w:r>
    </w:p>
    <w:p w:rsidR="00D10FDE" w:rsidRDefault="00D10FDE" w:rsidP="00EC6BF4">
      <w:pPr>
        <w:autoSpaceDE w:val="0"/>
        <w:jc w:val="both"/>
        <w:rPr>
          <w:rFonts w:cs="Garamond-Italic"/>
          <w:b/>
          <w:iCs/>
          <w:color w:val="000000"/>
          <w:sz w:val="22"/>
          <w:szCs w:val="22"/>
        </w:rPr>
      </w:pPr>
    </w:p>
    <w:tbl>
      <w:tblPr>
        <w:tblW w:w="0" w:type="auto"/>
        <w:tblInd w:w="63" w:type="dxa"/>
        <w:tblLayout w:type="fixed"/>
        <w:tblCellMar>
          <w:left w:w="70" w:type="dxa"/>
          <w:right w:w="70" w:type="dxa"/>
        </w:tblCellMar>
        <w:tblLook w:val="04A0"/>
      </w:tblPr>
      <w:tblGrid>
        <w:gridCol w:w="2331"/>
        <w:gridCol w:w="2921"/>
        <w:gridCol w:w="2410"/>
      </w:tblGrid>
      <w:tr w:rsidR="003D4261" w:rsidRPr="00D10FDE" w:rsidTr="003D4261">
        <w:trPr>
          <w:trHeight w:val="315"/>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61" w:rsidRPr="00D10FDE" w:rsidRDefault="003D4261" w:rsidP="00D10FDE">
            <w:pPr>
              <w:widowControl/>
              <w:suppressAutoHyphens w:val="0"/>
              <w:spacing w:line="240" w:lineRule="auto"/>
              <w:jc w:val="center"/>
              <w:rPr>
                <w:rFonts w:ascii="Calibri" w:hAnsi="Calibri"/>
                <w:b/>
                <w:bCs/>
                <w:color w:val="000000"/>
                <w:sz w:val="18"/>
                <w:szCs w:val="18"/>
                <w:lang w:eastAsia="es-ES"/>
              </w:rPr>
            </w:pPr>
            <w:r>
              <w:rPr>
                <w:rFonts w:ascii="Calibri" w:hAnsi="Calibri"/>
                <w:b/>
                <w:bCs/>
                <w:color w:val="000000"/>
                <w:sz w:val="18"/>
                <w:szCs w:val="18"/>
                <w:lang w:eastAsia="es-ES"/>
              </w:rPr>
              <w:t>Centro</w:t>
            </w:r>
          </w:p>
        </w:tc>
        <w:tc>
          <w:tcPr>
            <w:tcW w:w="2921"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Pr>
                <w:rFonts w:ascii="Calibri" w:hAnsi="Calibri"/>
                <w:color w:val="000000"/>
                <w:sz w:val="18"/>
                <w:szCs w:val="18"/>
                <w:lang w:eastAsia="es-ES"/>
              </w:rPr>
              <w:t>Proyecto</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Pr>
                <w:rFonts w:ascii="Calibri" w:hAnsi="Calibri"/>
                <w:color w:val="000000"/>
                <w:sz w:val="18"/>
                <w:szCs w:val="18"/>
                <w:lang w:eastAsia="es-ES"/>
              </w:rPr>
              <w:t>Profesorado responsable de la propuesta</w:t>
            </w:r>
          </w:p>
        </w:tc>
      </w:tr>
      <w:tr w:rsidR="003D4261" w:rsidRPr="00D10FDE" w:rsidTr="003D4261">
        <w:trPr>
          <w:trHeight w:val="315"/>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61" w:rsidRPr="00D10FDE" w:rsidRDefault="009E2FF1" w:rsidP="00D10FDE">
            <w:pPr>
              <w:widowControl/>
              <w:suppressAutoHyphens w:val="0"/>
              <w:spacing w:line="240" w:lineRule="auto"/>
              <w:jc w:val="center"/>
              <w:rPr>
                <w:rFonts w:ascii="Calibri" w:hAnsi="Calibri"/>
                <w:b/>
                <w:bCs/>
                <w:color w:val="000000"/>
                <w:sz w:val="18"/>
                <w:szCs w:val="18"/>
                <w:lang w:eastAsia="es-ES"/>
              </w:rPr>
            </w:pPr>
            <w:r>
              <w:rPr>
                <w:rFonts w:ascii="Calibri" w:hAnsi="Calibri"/>
                <w:b/>
                <w:bCs/>
                <w:color w:val="000000"/>
                <w:sz w:val="18"/>
                <w:szCs w:val="18"/>
                <w:lang w:eastAsia="es-ES"/>
              </w:rPr>
              <w:t>Filosofí</w:t>
            </w:r>
            <w:r w:rsidR="003D4261" w:rsidRPr="00D10FDE">
              <w:rPr>
                <w:rFonts w:ascii="Calibri" w:hAnsi="Calibri"/>
                <w:b/>
                <w:bCs/>
                <w:color w:val="000000"/>
                <w:sz w:val="18"/>
                <w:szCs w:val="18"/>
                <w:lang w:eastAsia="es-ES"/>
              </w:rPr>
              <w:t>a y Letras</w:t>
            </w:r>
          </w:p>
        </w:tc>
        <w:tc>
          <w:tcPr>
            <w:tcW w:w="2921"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Campus Arqueológico Sicilia</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9E2FF1" w:rsidP="00D10FDE">
            <w:pPr>
              <w:widowControl/>
              <w:suppressAutoHyphens w:val="0"/>
              <w:spacing w:line="240" w:lineRule="auto"/>
              <w:jc w:val="center"/>
              <w:rPr>
                <w:rFonts w:ascii="Calibri" w:hAnsi="Calibri"/>
                <w:color w:val="000000"/>
                <w:sz w:val="18"/>
                <w:szCs w:val="18"/>
                <w:lang w:eastAsia="es-ES"/>
              </w:rPr>
            </w:pPr>
            <w:r>
              <w:rPr>
                <w:rFonts w:ascii="Calibri" w:hAnsi="Calibri"/>
                <w:color w:val="000000"/>
                <w:sz w:val="18"/>
                <w:szCs w:val="18"/>
                <w:lang w:eastAsia="es-ES"/>
              </w:rPr>
              <w:t>José</w:t>
            </w:r>
            <w:r w:rsidR="003D4261" w:rsidRPr="00D10FDE">
              <w:rPr>
                <w:rFonts w:ascii="Calibri" w:hAnsi="Calibri"/>
                <w:color w:val="000000"/>
                <w:sz w:val="18"/>
                <w:szCs w:val="18"/>
                <w:lang w:eastAsia="es-ES"/>
              </w:rPr>
              <w:t xml:space="preserve"> Antonio Ruiz Gil</w:t>
            </w:r>
          </w:p>
        </w:tc>
      </w:tr>
      <w:tr w:rsidR="003D4261" w:rsidRPr="00D10FDE" w:rsidTr="003D4261">
        <w:trPr>
          <w:trHeight w:val="315"/>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61" w:rsidRPr="00D10FDE" w:rsidRDefault="003D4261" w:rsidP="00D10FDE">
            <w:pPr>
              <w:widowControl/>
              <w:suppressAutoHyphens w:val="0"/>
              <w:spacing w:line="240" w:lineRule="auto"/>
              <w:jc w:val="center"/>
              <w:rPr>
                <w:rFonts w:ascii="Calibri" w:hAnsi="Calibri"/>
                <w:b/>
                <w:bCs/>
                <w:color w:val="000000"/>
                <w:sz w:val="18"/>
                <w:szCs w:val="18"/>
                <w:lang w:eastAsia="es-ES"/>
              </w:rPr>
            </w:pPr>
            <w:r w:rsidRPr="00D10FDE">
              <w:rPr>
                <w:rFonts w:ascii="Calibri" w:hAnsi="Calibri"/>
                <w:b/>
                <w:bCs/>
                <w:color w:val="000000"/>
                <w:sz w:val="18"/>
                <w:szCs w:val="18"/>
                <w:lang w:eastAsia="es-ES"/>
              </w:rPr>
              <w:t>Derecho</w:t>
            </w:r>
          </w:p>
        </w:tc>
        <w:tc>
          <w:tcPr>
            <w:tcW w:w="2921"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Participación MOOT COURT CUYUM (Argentina)</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Emilia Girón/Miguel Revenga</w:t>
            </w:r>
          </w:p>
        </w:tc>
      </w:tr>
      <w:tr w:rsidR="003D4261" w:rsidRPr="00D10FDE" w:rsidTr="003D4261">
        <w:trPr>
          <w:trHeight w:val="315"/>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61" w:rsidRPr="00D10FDE" w:rsidRDefault="003D4261" w:rsidP="00D10FDE">
            <w:pPr>
              <w:widowControl/>
              <w:suppressAutoHyphens w:val="0"/>
              <w:spacing w:line="240" w:lineRule="auto"/>
              <w:jc w:val="center"/>
              <w:rPr>
                <w:rFonts w:ascii="Calibri" w:hAnsi="Calibri"/>
                <w:b/>
                <w:bCs/>
                <w:color w:val="000000"/>
                <w:sz w:val="18"/>
                <w:szCs w:val="18"/>
                <w:lang w:eastAsia="es-ES"/>
              </w:rPr>
            </w:pPr>
            <w:r w:rsidRPr="00D10FDE">
              <w:rPr>
                <w:rFonts w:ascii="Calibri" w:hAnsi="Calibri"/>
                <w:b/>
                <w:bCs/>
                <w:color w:val="000000"/>
                <w:sz w:val="18"/>
                <w:szCs w:val="18"/>
                <w:lang w:eastAsia="es-ES"/>
              </w:rPr>
              <w:t>Ciencias del Mar y Ambientales</w:t>
            </w:r>
          </w:p>
        </w:tc>
        <w:tc>
          <w:tcPr>
            <w:tcW w:w="2921"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Doble Titulo UCA-UABC (Méjico)</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 xml:space="preserve">Rafael </w:t>
            </w:r>
            <w:proofErr w:type="spellStart"/>
            <w:r w:rsidRPr="00D10FDE">
              <w:rPr>
                <w:rFonts w:ascii="Calibri" w:hAnsi="Calibri"/>
                <w:color w:val="000000"/>
                <w:sz w:val="18"/>
                <w:szCs w:val="18"/>
                <w:lang w:eastAsia="es-ES"/>
              </w:rPr>
              <w:t>Mañanes</w:t>
            </w:r>
            <w:proofErr w:type="spellEnd"/>
            <w:r w:rsidRPr="00D10FDE">
              <w:rPr>
                <w:rFonts w:ascii="Calibri" w:hAnsi="Calibri"/>
                <w:color w:val="000000"/>
                <w:sz w:val="18"/>
                <w:szCs w:val="18"/>
                <w:lang w:eastAsia="es-ES"/>
              </w:rPr>
              <w:t xml:space="preserve"> Salinas</w:t>
            </w:r>
          </w:p>
        </w:tc>
      </w:tr>
      <w:tr w:rsidR="003D4261" w:rsidRPr="00D10FDE" w:rsidTr="003D4261">
        <w:trPr>
          <w:trHeight w:val="315"/>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61" w:rsidRPr="00D10FDE" w:rsidRDefault="003D4261" w:rsidP="00D10FDE">
            <w:pPr>
              <w:widowControl/>
              <w:suppressAutoHyphens w:val="0"/>
              <w:spacing w:line="240" w:lineRule="auto"/>
              <w:jc w:val="center"/>
              <w:rPr>
                <w:rFonts w:ascii="Calibri" w:hAnsi="Calibri"/>
                <w:b/>
                <w:bCs/>
                <w:color w:val="000000"/>
                <w:sz w:val="18"/>
                <w:szCs w:val="18"/>
                <w:lang w:eastAsia="es-ES"/>
              </w:rPr>
            </w:pPr>
            <w:r w:rsidRPr="00D10FDE">
              <w:rPr>
                <w:rFonts w:ascii="Calibri" w:hAnsi="Calibri"/>
                <w:b/>
                <w:bCs/>
                <w:color w:val="000000"/>
                <w:sz w:val="18"/>
                <w:szCs w:val="18"/>
                <w:lang w:eastAsia="es-ES"/>
              </w:rPr>
              <w:t xml:space="preserve">Ciencias </w:t>
            </w:r>
          </w:p>
        </w:tc>
        <w:tc>
          <w:tcPr>
            <w:tcW w:w="2921"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JORNADAS MASTER:  PGDR/UFRGS (BRASIL)</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Remedios Castro Mejías</w:t>
            </w:r>
          </w:p>
        </w:tc>
      </w:tr>
      <w:tr w:rsidR="003D4261" w:rsidRPr="00D10FDE" w:rsidTr="003D4261">
        <w:trPr>
          <w:trHeight w:val="315"/>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61" w:rsidRPr="00D10FDE" w:rsidRDefault="003D4261" w:rsidP="00D10FDE">
            <w:pPr>
              <w:widowControl/>
              <w:suppressAutoHyphens w:val="0"/>
              <w:spacing w:line="240" w:lineRule="auto"/>
              <w:jc w:val="center"/>
              <w:rPr>
                <w:rFonts w:ascii="Calibri" w:hAnsi="Calibri"/>
                <w:b/>
                <w:bCs/>
                <w:color w:val="000000"/>
                <w:sz w:val="18"/>
                <w:szCs w:val="18"/>
                <w:lang w:eastAsia="es-ES"/>
              </w:rPr>
            </w:pPr>
            <w:r w:rsidRPr="00D10FDE">
              <w:rPr>
                <w:rFonts w:ascii="Calibri" w:hAnsi="Calibri"/>
                <w:b/>
                <w:bCs/>
                <w:color w:val="000000"/>
                <w:sz w:val="18"/>
                <w:szCs w:val="18"/>
                <w:lang w:eastAsia="es-ES"/>
              </w:rPr>
              <w:t xml:space="preserve">Ciencias  del Trabajo </w:t>
            </w:r>
          </w:p>
        </w:tc>
        <w:tc>
          <w:tcPr>
            <w:tcW w:w="2921"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val="en-US" w:eastAsia="es-ES"/>
              </w:rPr>
            </w:pPr>
            <w:r w:rsidRPr="00D10FDE">
              <w:rPr>
                <w:rFonts w:ascii="Calibri" w:hAnsi="Calibri"/>
                <w:color w:val="000000"/>
                <w:sz w:val="18"/>
                <w:szCs w:val="18"/>
                <w:lang w:val="en-US" w:eastAsia="es-ES"/>
              </w:rPr>
              <w:t xml:space="preserve">Staff Week </w:t>
            </w:r>
            <w:proofErr w:type="spellStart"/>
            <w:r w:rsidRPr="00D10FDE">
              <w:rPr>
                <w:rFonts w:ascii="Calibri" w:hAnsi="Calibri"/>
                <w:color w:val="000000"/>
                <w:sz w:val="18"/>
                <w:szCs w:val="18"/>
                <w:lang w:val="en-US" w:eastAsia="es-ES"/>
              </w:rPr>
              <w:t>MatejBel</w:t>
            </w:r>
            <w:proofErr w:type="spellEnd"/>
            <w:r w:rsidRPr="00D10FDE">
              <w:rPr>
                <w:rFonts w:ascii="Calibri" w:hAnsi="Calibri"/>
                <w:color w:val="000000"/>
                <w:sz w:val="18"/>
                <w:szCs w:val="18"/>
                <w:lang w:val="en-US" w:eastAsia="es-ES"/>
              </w:rPr>
              <w:t xml:space="preserve"> (</w:t>
            </w:r>
            <w:proofErr w:type="spellStart"/>
            <w:r w:rsidRPr="00D10FDE">
              <w:rPr>
                <w:rFonts w:ascii="Calibri" w:hAnsi="Calibri"/>
                <w:color w:val="000000"/>
                <w:sz w:val="18"/>
                <w:szCs w:val="18"/>
                <w:lang w:val="en-US" w:eastAsia="es-ES"/>
              </w:rPr>
              <w:t>Eslovaquia</w:t>
            </w:r>
            <w:proofErr w:type="spellEnd"/>
            <w:r w:rsidRPr="00D10FDE">
              <w:rPr>
                <w:rFonts w:ascii="Calibri" w:hAnsi="Calibri"/>
                <w:color w:val="000000"/>
                <w:sz w:val="18"/>
                <w:szCs w:val="18"/>
                <w:lang w:val="en-US" w:eastAsia="es-ES"/>
              </w:rPr>
              <w:t>)</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proofErr w:type="spellStart"/>
            <w:r w:rsidRPr="00D10FDE">
              <w:rPr>
                <w:rFonts w:ascii="Calibri" w:hAnsi="Calibri"/>
                <w:color w:val="000000"/>
                <w:sz w:val="18"/>
                <w:szCs w:val="18"/>
                <w:lang w:eastAsia="es-ES"/>
              </w:rPr>
              <w:t>J.PulidoBegines</w:t>
            </w:r>
            <w:proofErr w:type="spellEnd"/>
            <w:r w:rsidRPr="00D10FDE">
              <w:rPr>
                <w:rFonts w:ascii="Calibri" w:hAnsi="Calibri"/>
                <w:color w:val="000000"/>
                <w:sz w:val="18"/>
                <w:szCs w:val="18"/>
                <w:lang w:eastAsia="es-ES"/>
              </w:rPr>
              <w:t xml:space="preserve">/Concha </w:t>
            </w:r>
            <w:proofErr w:type="spellStart"/>
            <w:r w:rsidRPr="00D10FDE">
              <w:rPr>
                <w:rFonts w:ascii="Calibri" w:hAnsi="Calibri"/>
                <w:color w:val="000000"/>
                <w:sz w:val="18"/>
                <w:szCs w:val="18"/>
                <w:lang w:eastAsia="es-ES"/>
              </w:rPr>
              <w:t>Guil</w:t>
            </w:r>
            <w:proofErr w:type="spellEnd"/>
          </w:p>
        </w:tc>
      </w:tr>
      <w:tr w:rsidR="003D4261" w:rsidRPr="00D10FDE" w:rsidTr="003D4261">
        <w:trPr>
          <w:trHeight w:val="315"/>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61" w:rsidRPr="00D10FDE" w:rsidRDefault="003D4261" w:rsidP="00D10FDE">
            <w:pPr>
              <w:widowControl/>
              <w:suppressAutoHyphens w:val="0"/>
              <w:spacing w:line="240" w:lineRule="auto"/>
              <w:jc w:val="center"/>
              <w:rPr>
                <w:rFonts w:ascii="Calibri" w:hAnsi="Calibri"/>
                <w:b/>
                <w:bCs/>
                <w:color w:val="000000"/>
                <w:sz w:val="18"/>
                <w:szCs w:val="18"/>
                <w:lang w:eastAsia="es-ES"/>
              </w:rPr>
            </w:pPr>
            <w:r w:rsidRPr="00D10FDE">
              <w:rPr>
                <w:rFonts w:ascii="Calibri" w:hAnsi="Calibri"/>
                <w:b/>
                <w:bCs/>
                <w:color w:val="000000"/>
                <w:sz w:val="18"/>
                <w:szCs w:val="18"/>
                <w:lang w:eastAsia="es-ES"/>
              </w:rPr>
              <w:t>Ciencias Económicas y Empresariales</w:t>
            </w:r>
          </w:p>
        </w:tc>
        <w:tc>
          <w:tcPr>
            <w:tcW w:w="2921"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Internacionalización Dobles Títulos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 xml:space="preserve">Candela Contero </w:t>
            </w:r>
            <w:proofErr w:type="spellStart"/>
            <w:r w:rsidRPr="00D10FDE">
              <w:rPr>
                <w:rFonts w:ascii="Calibri" w:hAnsi="Calibri"/>
                <w:color w:val="000000"/>
                <w:sz w:val="18"/>
                <w:szCs w:val="18"/>
                <w:lang w:eastAsia="es-ES"/>
              </w:rPr>
              <w:t>Urgal</w:t>
            </w:r>
            <w:proofErr w:type="spellEnd"/>
          </w:p>
        </w:tc>
      </w:tr>
      <w:tr w:rsidR="003D4261" w:rsidRPr="00D10FDE" w:rsidTr="003D4261">
        <w:trPr>
          <w:trHeight w:val="315"/>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61" w:rsidRPr="00D10FDE" w:rsidRDefault="003D4261" w:rsidP="00D10FDE">
            <w:pPr>
              <w:widowControl/>
              <w:suppressAutoHyphens w:val="0"/>
              <w:spacing w:line="240" w:lineRule="auto"/>
              <w:jc w:val="center"/>
              <w:rPr>
                <w:rFonts w:ascii="Calibri" w:hAnsi="Calibri"/>
                <w:b/>
                <w:bCs/>
                <w:color w:val="000000"/>
                <w:sz w:val="18"/>
                <w:szCs w:val="18"/>
                <w:lang w:eastAsia="es-ES"/>
              </w:rPr>
            </w:pPr>
            <w:r w:rsidRPr="00D10FDE">
              <w:rPr>
                <w:rFonts w:ascii="Calibri" w:hAnsi="Calibri"/>
                <w:b/>
                <w:bCs/>
                <w:color w:val="000000"/>
                <w:sz w:val="18"/>
                <w:szCs w:val="18"/>
                <w:lang w:eastAsia="es-ES"/>
              </w:rPr>
              <w:t>Ciencias de la Educación</w:t>
            </w:r>
          </w:p>
        </w:tc>
        <w:tc>
          <w:tcPr>
            <w:tcW w:w="2921"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Extendiendo la red: Malta, Australia, Marrue</w:t>
            </w:r>
            <w:r w:rsidRPr="004B1752">
              <w:rPr>
                <w:rFonts w:ascii="Calibri" w:hAnsi="Calibri"/>
                <w:color w:val="000000"/>
                <w:sz w:val="18"/>
                <w:szCs w:val="18"/>
                <w:lang w:eastAsia="es-ES"/>
              </w:rPr>
              <w:t>cos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Laura Howard</w:t>
            </w:r>
          </w:p>
        </w:tc>
      </w:tr>
      <w:tr w:rsidR="003D4261" w:rsidRPr="00D10FDE" w:rsidTr="003D4261">
        <w:trPr>
          <w:trHeight w:val="315"/>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61" w:rsidRPr="00D10FDE" w:rsidRDefault="003D4261" w:rsidP="00D10FDE">
            <w:pPr>
              <w:widowControl/>
              <w:suppressAutoHyphens w:val="0"/>
              <w:spacing w:line="240" w:lineRule="auto"/>
              <w:jc w:val="center"/>
              <w:rPr>
                <w:rFonts w:ascii="Calibri" w:hAnsi="Calibri"/>
                <w:b/>
                <w:bCs/>
                <w:color w:val="000000"/>
                <w:sz w:val="18"/>
                <w:szCs w:val="18"/>
                <w:lang w:eastAsia="es-ES"/>
              </w:rPr>
            </w:pPr>
            <w:r w:rsidRPr="00D10FDE">
              <w:rPr>
                <w:rFonts w:ascii="Calibri" w:hAnsi="Calibri"/>
                <w:b/>
                <w:bCs/>
                <w:color w:val="000000"/>
                <w:sz w:val="18"/>
                <w:szCs w:val="18"/>
                <w:lang w:eastAsia="es-ES"/>
              </w:rPr>
              <w:t>EPSA</w:t>
            </w:r>
          </w:p>
        </w:tc>
        <w:tc>
          <w:tcPr>
            <w:tcW w:w="2921"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Internacionalización Grado y Máster</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proofErr w:type="spellStart"/>
            <w:r w:rsidRPr="00D10FDE">
              <w:rPr>
                <w:rFonts w:ascii="Calibri" w:hAnsi="Calibri"/>
                <w:color w:val="000000"/>
                <w:sz w:val="18"/>
                <w:szCs w:val="18"/>
                <w:lang w:eastAsia="es-ES"/>
              </w:rPr>
              <w:t>Fco</w:t>
            </w:r>
            <w:proofErr w:type="spellEnd"/>
            <w:r w:rsidRPr="00D10FDE">
              <w:rPr>
                <w:rFonts w:ascii="Calibri" w:hAnsi="Calibri"/>
                <w:color w:val="000000"/>
                <w:sz w:val="18"/>
                <w:szCs w:val="18"/>
                <w:lang w:eastAsia="es-ES"/>
              </w:rPr>
              <w:t>. Javier González Gallero</w:t>
            </w:r>
          </w:p>
        </w:tc>
      </w:tr>
      <w:tr w:rsidR="003D4261" w:rsidRPr="00D10FDE" w:rsidTr="003D4261">
        <w:trPr>
          <w:trHeight w:val="315"/>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61" w:rsidRPr="00D10FDE" w:rsidRDefault="003D4261" w:rsidP="00D10FDE">
            <w:pPr>
              <w:widowControl/>
              <w:suppressAutoHyphens w:val="0"/>
              <w:spacing w:line="240" w:lineRule="auto"/>
              <w:jc w:val="center"/>
              <w:rPr>
                <w:rFonts w:ascii="Calibri" w:hAnsi="Calibri"/>
                <w:b/>
                <w:bCs/>
                <w:color w:val="000000"/>
                <w:sz w:val="18"/>
                <w:szCs w:val="18"/>
                <w:lang w:eastAsia="es-ES"/>
              </w:rPr>
            </w:pPr>
            <w:r w:rsidRPr="00D10FDE">
              <w:rPr>
                <w:rFonts w:ascii="Calibri" w:hAnsi="Calibri"/>
                <w:b/>
                <w:bCs/>
                <w:color w:val="000000"/>
                <w:sz w:val="18"/>
                <w:szCs w:val="18"/>
                <w:lang w:eastAsia="es-ES"/>
              </w:rPr>
              <w:t>INDESS</w:t>
            </w:r>
          </w:p>
        </w:tc>
        <w:tc>
          <w:tcPr>
            <w:tcW w:w="2921"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Proyecto INDESS-Cuba 2018</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 xml:space="preserve">Pablo Muñoz </w:t>
            </w:r>
            <w:proofErr w:type="spellStart"/>
            <w:r w:rsidRPr="00D10FDE">
              <w:rPr>
                <w:rFonts w:ascii="Calibri" w:hAnsi="Calibri"/>
                <w:color w:val="000000"/>
                <w:sz w:val="18"/>
                <w:szCs w:val="18"/>
                <w:lang w:eastAsia="es-ES"/>
              </w:rPr>
              <w:t>Viquillón</w:t>
            </w:r>
            <w:proofErr w:type="spellEnd"/>
          </w:p>
        </w:tc>
      </w:tr>
      <w:tr w:rsidR="003D4261" w:rsidRPr="00D10FDE" w:rsidTr="003D4261">
        <w:trPr>
          <w:trHeight w:val="315"/>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61" w:rsidRPr="00D10FDE" w:rsidRDefault="003D4261" w:rsidP="00D10FDE">
            <w:pPr>
              <w:widowControl/>
              <w:suppressAutoHyphens w:val="0"/>
              <w:spacing w:line="240" w:lineRule="auto"/>
              <w:jc w:val="center"/>
              <w:rPr>
                <w:rFonts w:ascii="Calibri" w:hAnsi="Calibri"/>
                <w:b/>
                <w:bCs/>
                <w:color w:val="000000"/>
                <w:sz w:val="18"/>
                <w:szCs w:val="18"/>
                <w:lang w:eastAsia="es-ES"/>
              </w:rPr>
            </w:pPr>
            <w:r w:rsidRPr="00D10FDE">
              <w:rPr>
                <w:rFonts w:ascii="Calibri" w:hAnsi="Calibri"/>
                <w:b/>
                <w:bCs/>
                <w:color w:val="000000"/>
                <w:sz w:val="18"/>
                <w:szCs w:val="18"/>
                <w:lang w:eastAsia="es-ES"/>
              </w:rPr>
              <w:t>IVAGRO</w:t>
            </w:r>
          </w:p>
        </w:tc>
        <w:tc>
          <w:tcPr>
            <w:tcW w:w="2921"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Internacionalización: contactos UALG Y GMU</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Miguel Palma/Ana Ruiz</w:t>
            </w:r>
          </w:p>
        </w:tc>
      </w:tr>
      <w:tr w:rsidR="003D4261" w:rsidRPr="00D10FDE" w:rsidTr="003D4261">
        <w:trPr>
          <w:trHeight w:val="315"/>
        </w:trPr>
        <w:tc>
          <w:tcPr>
            <w:tcW w:w="23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61" w:rsidRPr="00D10FDE" w:rsidRDefault="003D4261" w:rsidP="00D10FDE">
            <w:pPr>
              <w:widowControl/>
              <w:suppressAutoHyphens w:val="0"/>
              <w:spacing w:line="240" w:lineRule="auto"/>
              <w:jc w:val="center"/>
              <w:rPr>
                <w:rFonts w:ascii="Calibri" w:hAnsi="Calibri"/>
                <w:b/>
                <w:bCs/>
                <w:color w:val="000000"/>
                <w:sz w:val="18"/>
                <w:szCs w:val="18"/>
                <w:lang w:eastAsia="es-ES"/>
              </w:rPr>
            </w:pPr>
            <w:r w:rsidRPr="00D10FDE">
              <w:rPr>
                <w:rFonts w:ascii="Calibri" w:hAnsi="Calibri"/>
                <w:b/>
                <w:bCs/>
                <w:color w:val="000000"/>
                <w:sz w:val="18"/>
                <w:szCs w:val="18"/>
                <w:lang w:eastAsia="es-ES"/>
              </w:rPr>
              <w:t>INBIO</w:t>
            </w:r>
          </w:p>
        </w:tc>
        <w:tc>
          <w:tcPr>
            <w:tcW w:w="2921"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ININBIO Invitación Investigadores Internacionales</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3D4261" w:rsidRPr="00D10FDE" w:rsidRDefault="003D4261" w:rsidP="00D10FDE">
            <w:pPr>
              <w:widowControl/>
              <w:suppressAutoHyphens w:val="0"/>
              <w:spacing w:line="240" w:lineRule="auto"/>
              <w:jc w:val="center"/>
              <w:rPr>
                <w:rFonts w:ascii="Calibri" w:hAnsi="Calibri"/>
                <w:color w:val="000000"/>
                <w:sz w:val="18"/>
                <w:szCs w:val="18"/>
                <w:lang w:eastAsia="es-ES"/>
              </w:rPr>
            </w:pPr>
            <w:r w:rsidRPr="00D10FDE">
              <w:rPr>
                <w:rFonts w:ascii="Calibri" w:hAnsi="Calibri"/>
                <w:color w:val="000000"/>
                <w:sz w:val="18"/>
                <w:szCs w:val="18"/>
                <w:lang w:eastAsia="es-ES"/>
              </w:rPr>
              <w:t>Francisco A. Macías Domínguez</w:t>
            </w:r>
          </w:p>
        </w:tc>
      </w:tr>
    </w:tbl>
    <w:p w:rsidR="00A03AFF" w:rsidRDefault="00A03AFF" w:rsidP="00E66B3E">
      <w:pPr>
        <w:autoSpaceDE w:val="0"/>
        <w:jc w:val="both"/>
        <w:rPr>
          <w:rFonts w:cs="Garamond-Bold"/>
          <w:color w:val="000000"/>
          <w:sz w:val="22"/>
          <w:szCs w:val="22"/>
        </w:rPr>
      </w:pPr>
    </w:p>
    <w:p w:rsidR="00A03AFF" w:rsidRDefault="00DF6499" w:rsidP="00E66B3E">
      <w:pPr>
        <w:autoSpaceDE w:val="0"/>
        <w:jc w:val="both"/>
        <w:rPr>
          <w:rFonts w:cs="Garamond-Bold"/>
          <w:color w:val="000000"/>
          <w:sz w:val="22"/>
          <w:szCs w:val="22"/>
        </w:rPr>
      </w:pPr>
      <w:r>
        <w:rPr>
          <w:rFonts w:cs="Garamond-Bold"/>
          <w:color w:val="000000"/>
          <w:sz w:val="22"/>
          <w:szCs w:val="22"/>
        </w:rPr>
        <w:t xml:space="preserve">Los centros que han presentado más de una ayuda, podrán </w:t>
      </w:r>
      <w:r w:rsidR="0024773A">
        <w:rPr>
          <w:rFonts w:cs="Garamond-Bold"/>
          <w:color w:val="000000"/>
          <w:sz w:val="22"/>
          <w:szCs w:val="22"/>
        </w:rPr>
        <w:t xml:space="preserve">solicitar la modificación del </w:t>
      </w:r>
      <w:r>
        <w:rPr>
          <w:rFonts w:cs="Garamond-Bold"/>
          <w:color w:val="000000"/>
          <w:sz w:val="22"/>
          <w:szCs w:val="22"/>
        </w:rPr>
        <w:t>proyecto seleccionado de acuerdo con sus prioridades estratégicas, para lo que deberán comunicarlo vía CAU al mismo tiempo que la aceptación de la ayuda.</w:t>
      </w:r>
      <w:bookmarkStart w:id="0" w:name="_GoBack"/>
      <w:bookmarkEnd w:id="0"/>
    </w:p>
    <w:p w:rsidR="00DF6499" w:rsidRPr="00C62CCC" w:rsidRDefault="00DF6499" w:rsidP="00E66B3E">
      <w:pPr>
        <w:autoSpaceDE w:val="0"/>
        <w:jc w:val="both"/>
        <w:rPr>
          <w:rFonts w:cs="Garamond-Bold"/>
          <w:color w:val="000000"/>
          <w:sz w:val="22"/>
          <w:szCs w:val="22"/>
        </w:rPr>
      </w:pPr>
    </w:p>
    <w:p w:rsidR="005172BC" w:rsidRPr="00C62CCC" w:rsidRDefault="005172BC" w:rsidP="00E66B3E">
      <w:pPr>
        <w:autoSpaceDE w:val="0"/>
        <w:jc w:val="both"/>
        <w:rPr>
          <w:rFonts w:cs="Garamond-Bold"/>
          <w:color w:val="000000"/>
          <w:sz w:val="22"/>
          <w:szCs w:val="22"/>
        </w:rPr>
      </w:pPr>
      <w:r w:rsidRPr="00C62CCC">
        <w:rPr>
          <w:rFonts w:cs="Garamond-Bold"/>
          <w:color w:val="000000"/>
          <w:sz w:val="22"/>
          <w:szCs w:val="22"/>
        </w:rPr>
        <w:t xml:space="preserve">Cádiz, </w:t>
      </w:r>
      <w:r w:rsidR="00B97663">
        <w:rPr>
          <w:rFonts w:cs="Garamond-Bold"/>
          <w:color w:val="000000"/>
          <w:sz w:val="22"/>
          <w:szCs w:val="22"/>
        </w:rPr>
        <w:t>27 de abril de 2018</w:t>
      </w:r>
    </w:p>
    <w:p w:rsidR="00C77157" w:rsidRDefault="00492EDF" w:rsidP="00E66B3E">
      <w:pPr>
        <w:autoSpaceDE w:val="0"/>
        <w:jc w:val="both"/>
        <w:rPr>
          <w:noProof/>
          <w:lang w:eastAsia="es-ES"/>
        </w:rPr>
      </w:pPr>
      <w:r>
        <w:rPr>
          <w:noProof/>
          <w:lang w:eastAsia="es-ES"/>
        </w:rPr>
        <w:drawing>
          <wp:inline distT="0" distB="0" distL="0" distR="0">
            <wp:extent cx="2133600" cy="1193800"/>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33600" cy="1193800"/>
                    </a:xfrm>
                    <a:prstGeom prst="rect">
                      <a:avLst/>
                    </a:prstGeom>
                    <a:noFill/>
                    <a:ln w="9525">
                      <a:noFill/>
                      <a:miter lim="800000"/>
                      <a:headEnd/>
                      <a:tailEnd/>
                    </a:ln>
                  </pic:spPr>
                </pic:pic>
              </a:graphicData>
            </a:graphic>
          </wp:inline>
        </w:drawing>
      </w:r>
    </w:p>
    <w:p w:rsidR="005172BC" w:rsidRPr="00C62CCC" w:rsidRDefault="005172BC" w:rsidP="00E66B3E">
      <w:pPr>
        <w:autoSpaceDE w:val="0"/>
        <w:jc w:val="both"/>
        <w:rPr>
          <w:rFonts w:cs="Garamond-Bold"/>
          <w:color w:val="000000"/>
          <w:sz w:val="22"/>
          <w:szCs w:val="22"/>
        </w:rPr>
      </w:pPr>
      <w:r w:rsidRPr="00C62CCC">
        <w:rPr>
          <w:rFonts w:cs="Garamond-Bold"/>
          <w:color w:val="000000"/>
          <w:sz w:val="22"/>
          <w:szCs w:val="22"/>
        </w:rPr>
        <w:t>Juan Carlos García Galindo</w:t>
      </w:r>
    </w:p>
    <w:p w:rsidR="005172BC" w:rsidRPr="00C62CCC" w:rsidRDefault="005172BC" w:rsidP="00E66B3E">
      <w:pPr>
        <w:autoSpaceDE w:val="0"/>
        <w:jc w:val="both"/>
        <w:rPr>
          <w:rFonts w:cs="Garamond-Bold"/>
          <w:color w:val="000000"/>
          <w:sz w:val="22"/>
          <w:szCs w:val="22"/>
        </w:rPr>
      </w:pPr>
      <w:r w:rsidRPr="00C62CCC">
        <w:rPr>
          <w:rFonts w:cs="Garamond-Bold"/>
          <w:color w:val="000000"/>
          <w:sz w:val="22"/>
          <w:szCs w:val="22"/>
        </w:rPr>
        <w:t>Director General de Relaciones Internacionales</w:t>
      </w:r>
    </w:p>
    <w:p w:rsidR="005172BC" w:rsidRPr="00C62CCC" w:rsidRDefault="005172BC" w:rsidP="008E3381">
      <w:pPr>
        <w:rPr>
          <w:sz w:val="22"/>
          <w:szCs w:val="22"/>
        </w:rPr>
      </w:pPr>
    </w:p>
    <w:sectPr w:rsidR="005172BC" w:rsidRPr="00C62CCC" w:rsidSect="00492EDF">
      <w:headerReference w:type="default" r:id="rId9"/>
      <w:pgSz w:w="11906" w:h="16838" w:code="9"/>
      <w:pgMar w:top="851" w:right="1418" w:bottom="851"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898" w:rsidRDefault="00030898">
      <w:r>
        <w:separator/>
      </w:r>
    </w:p>
  </w:endnote>
  <w:endnote w:type="continuationSeparator" w:id="0">
    <w:p w:rsidR="00030898" w:rsidRDefault="00030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20B0603020202030204"/>
    <w:charset w:val="00"/>
    <w:family w:val="swiss"/>
    <w:pitch w:val="variable"/>
    <w:sig w:usb0="00000003" w:usb1="00000000" w:usb2="00000000" w:usb3="00000000" w:csb0="00000001" w:csb1="00000000"/>
  </w:font>
  <w:font w:name="Helvetica 55 Roman">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 w:name="Garamond,Bold">
    <w:altName w:val="Cambria"/>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 w:name="Garamond-Antiqu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898" w:rsidRDefault="00030898">
      <w:r>
        <w:separator/>
      </w:r>
    </w:p>
  </w:footnote>
  <w:footnote w:type="continuationSeparator" w:id="0">
    <w:p w:rsidR="00030898" w:rsidRDefault="00030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58" w:type="dxa"/>
      <w:tblLayout w:type="fixed"/>
      <w:tblCellMar>
        <w:left w:w="70" w:type="dxa"/>
        <w:right w:w="70" w:type="dxa"/>
      </w:tblCellMar>
      <w:tblLook w:val="0000"/>
    </w:tblPr>
    <w:tblGrid>
      <w:gridCol w:w="3166"/>
      <w:gridCol w:w="182"/>
      <w:gridCol w:w="1821"/>
      <w:gridCol w:w="182"/>
      <w:gridCol w:w="3107"/>
    </w:tblGrid>
    <w:tr w:rsidR="005172BC">
      <w:trPr>
        <w:cantSplit/>
        <w:trHeight w:val="1587"/>
      </w:trPr>
      <w:tc>
        <w:tcPr>
          <w:tcW w:w="3166" w:type="dxa"/>
          <w:tcBorders>
            <w:bottom w:val="nil"/>
          </w:tcBorders>
        </w:tcPr>
        <w:p w:rsidR="005172BC" w:rsidRDefault="009E2FF1" w:rsidP="009A4241">
          <w:pPr>
            <w:tabs>
              <w:tab w:val="left" w:pos="4500"/>
              <w:tab w:val="left" w:pos="7380"/>
            </w:tabs>
          </w:pPr>
          <w:r>
            <w:rPr>
              <w:noProof/>
              <w:lang w:eastAsia="es-ES"/>
            </w:rPr>
            <w:drawing>
              <wp:inline distT="0" distB="0" distL="0" distR="0">
                <wp:extent cx="1828800" cy="8305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830580"/>
                        </a:xfrm>
                        <a:prstGeom prst="rect">
                          <a:avLst/>
                        </a:prstGeom>
                        <a:noFill/>
                        <a:ln>
                          <a:noFill/>
                        </a:ln>
                      </pic:spPr>
                    </pic:pic>
                  </a:graphicData>
                </a:graphic>
              </wp:inline>
            </w:drawing>
          </w:r>
        </w:p>
      </w:tc>
      <w:tc>
        <w:tcPr>
          <w:tcW w:w="182" w:type="dxa"/>
          <w:tcBorders>
            <w:bottom w:val="nil"/>
          </w:tcBorders>
        </w:tcPr>
        <w:p w:rsidR="005172BC" w:rsidRDefault="009E2FF1" w:rsidP="009A4241">
          <w:pPr>
            <w:tabs>
              <w:tab w:val="left" w:pos="4500"/>
              <w:tab w:val="left" w:pos="7380"/>
            </w:tabs>
          </w:pPr>
          <w:r>
            <w:rPr>
              <w:noProof/>
              <w:lang w:eastAsia="es-ES"/>
            </w:rPr>
            <w:drawing>
              <wp:inline distT="0" distB="0" distL="0" distR="0">
                <wp:extent cx="32385" cy="9404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 cy="940435"/>
                        </a:xfrm>
                        <a:prstGeom prst="rect">
                          <a:avLst/>
                        </a:prstGeom>
                        <a:noFill/>
                        <a:ln>
                          <a:noFill/>
                        </a:ln>
                      </pic:spPr>
                    </pic:pic>
                  </a:graphicData>
                </a:graphic>
              </wp:inline>
            </w:drawing>
          </w:r>
        </w:p>
      </w:tc>
      <w:tc>
        <w:tcPr>
          <w:tcW w:w="1821" w:type="dxa"/>
          <w:tcBorders>
            <w:bottom w:val="nil"/>
          </w:tcBorders>
        </w:tcPr>
        <w:p w:rsidR="005172BC" w:rsidRDefault="005172BC" w:rsidP="009A4241">
          <w:pPr>
            <w:pStyle w:val="Textoencabezado"/>
          </w:pPr>
        </w:p>
        <w:p w:rsidR="005172BC" w:rsidRDefault="005172BC" w:rsidP="009A4241">
          <w:pPr>
            <w:pStyle w:val="Textoencabezado"/>
          </w:pPr>
        </w:p>
        <w:p w:rsidR="005172BC" w:rsidRDefault="005172BC" w:rsidP="00BE38FF">
          <w:pPr>
            <w:pStyle w:val="Titulo1"/>
            <w:widowControl/>
            <w:suppressAutoHyphens w:val="0"/>
            <w:autoSpaceDE w:val="0"/>
            <w:autoSpaceDN w:val="0"/>
            <w:spacing w:line="240" w:lineRule="auto"/>
            <w:rPr>
              <w:lang w:eastAsia="es-ES"/>
            </w:rPr>
          </w:pPr>
          <w:r>
            <w:rPr>
              <w:lang w:eastAsia="es-ES"/>
            </w:rPr>
            <w:t>Oficina de Relaciones Internacionales</w:t>
          </w:r>
        </w:p>
      </w:tc>
      <w:tc>
        <w:tcPr>
          <w:tcW w:w="182" w:type="dxa"/>
          <w:tcBorders>
            <w:bottom w:val="nil"/>
          </w:tcBorders>
        </w:tcPr>
        <w:p w:rsidR="005172BC" w:rsidRDefault="009E2FF1" w:rsidP="009A4241">
          <w:pPr>
            <w:tabs>
              <w:tab w:val="left" w:pos="4500"/>
              <w:tab w:val="left" w:pos="7380"/>
            </w:tabs>
          </w:pPr>
          <w:r>
            <w:rPr>
              <w:noProof/>
              <w:lang w:eastAsia="es-ES"/>
            </w:rPr>
            <w:drawing>
              <wp:inline distT="0" distB="0" distL="0" distR="0">
                <wp:extent cx="32385" cy="9404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 cy="940435"/>
                        </a:xfrm>
                        <a:prstGeom prst="rect">
                          <a:avLst/>
                        </a:prstGeom>
                        <a:noFill/>
                        <a:ln>
                          <a:noFill/>
                        </a:ln>
                      </pic:spPr>
                    </pic:pic>
                  </a:graphicData>
                </a:graphic>
              </wp:inline>
            </w:drawing>
          </w:r>
        </w:p>
      </w:tc>
      <w:tc>
        <w:tcPr>
          <w:tcW w:w="3107" w:type="dxa"/>
          <w:tcBorders>
            <w:bottom w:val="nil"/>
          </w:tcBorders>
        </w:tcPr>
        <w:p w:rsidR="005172BC" w:rsidRDefault="005172BC" w:rsidP="009A4241">
          <w:pPr>
            <w:pStyle w:val="Textoencabezado"/>
          </w:pPr>
        </w:p>
        <w:p w:rsidR="005172BC" w:rsidRDefault="005172BC" w:rsidP="009A4241">
          <w:pPr>
            <w:pStyle w:val="Textoencabezado"/>
            <w:spacing w:line="192" w:lineRule="auto"/>
          </w:pPr>
        </w:p>
        <w:p w:rsidR="005172BC" w:rsidRDefault="005172BC" w:rsidP="009A4241">
          <w:pPr>
            <w:pStyle w:val="Textoencabezado"/>
            <w:spacing w:line="192" w:lineRule="auto"/>
          </w:pPr>
          <w:r>
            <w:t xml:space="preserve">Edificio </w:t>
          </w:r>
          <w:r w:rsidR="006D4538">
            <w:t>Hospital Real</w:t>
          </w:r>
        </w:p>
        <w:p w:rsidR="006D4538" w:rsidRDefault="006D4538" w:rsidP="006D4538">
          <w:pPr>
            <w:pStyle w:val="Textoencabezado"/>
            <w:spacing w:line="192" w:lineRule="auto"/>
          </w:pPr>
          <w:r>
            <w:t>Plaza del Falla, 8.</w:t>
          </w:r>
        </w:p>
        <w:p w:rsidR="005172BC" w:rsidRDefault="005172BC" w:rsidP="009A4241">
          <w:pPr>
            <w:pStyle w:val="Textoencabezado"/>
            <w:spacing w:line="192" w:lineRule="auto"/>
          </w:pPr>
          <w:r>
            <w:t>11003-Cádiz</w:t>
          </w:r>
        </w:p>
        <w:p w:rsidR="005172BC" w:rsidRDefault="005172BC" w:rsidP="009A4241">
          <w:pPr>
            <w:pStyle w:val="Textoencabezado"/>
            <w:spacing w:line="192" w:lineRule="auto"/>
          </w:pPr>
          <w:r>
            <w:t xml:space="preserve">Tel. </w:t>
          </w:r>
          <w:r w:rsidR="006D4538">
            <w:t>956015883</w:t>
          </w:r>
          <w:r>
            <w:t>-956015490</w:t>
          </w:r>
        </w:p>
        <w:p w:rsidR="005172BC" w:rsidRDefault="00802886" w:rsidP="009A4241">
          <w:pPr>
            <w:pStyle w:val="Textoencabezado"/>
            <w:rPr>
              <w:rFonts w:cs="Times New Roman"/>
            </w:rPr>
          </w:pPr>
          <w:hyperlink r:id="rId3" w:history="1">
            <w:r w:rsidR="005172BC" w:rsidRPr="00440DA7">
              <w:rPr>
                <w:rStyle w:val="Hipervnculo"/>
              </w:rPr>
              <w:t>http://www.uca.es/es/internacional</w:t>
            </w:r>
          </w:hyperlink>
        </w:p>
        <w:p w:rsidR="005172BC" w:rsidRDefault="00802886" w:rsidP="009A4241">
          <w:pPr>
            <w:pStyle w:val="Textoencabezado"/>
          </w:pPr>
          <w:hyperlink r:id="rId4" w:history="1">
            <w:r w:rsidR="005172BC" w:rsidRPr="00B37638">
              <w:rPr>
                <w:rStyle w:val="Hipervnculo"/>
                <w:rFonts w:cs="Helvetica 55 Roman"/>
              </w:rPr>
              <w:t>internacional@uca.es</w:t>
            </w:r>
          </w:hyperlink>
        </w:p>
      </w:tc>
    </w:tr>
  </w:tbl>
  <w:p w:rsidR="005172BC" w:rsidRDefault="005172B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D6C4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3CEFB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EC0EF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5D8EF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C292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6CE7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D243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90BB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92E4F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F67528"/>
    <w:lvl w:ilvl="0">
      <w:start w:val="1"/>
      <w:numFmt w:val="bullet"/>
      <w:lvlText w:val=""/>
      <w:lvlJc w:val="left"/>
      <w:pPr>
        <w:tabs>
          <w:tab w:val="num" w:pos="360"/>
        </w:tabs>
        <w:ind w:left="360" w:hanging="360"/>
      </w:pPr>
      <w:rPr>
        <w:rFonts w:ascii="Symbol" w:hAnsi="Symbol" w:hint="default"/>
      </w:rPr>
    </w:lvl>
  </w:abstractNum>
  <w:abstractNum w:abstractNumId="10">
    <w:nsid w:val="20CC773C"/>
    <w:multiLevelType w:val="hybridMultilevel"/>
    <w:tmpl w:val="40CE9ABA"/>
    <w:lvl w:ilvl="0" w:tplc="D65AC064">
      <w:numFmt w:val="bullet"/>
      <w:lvlText w:val="-"/>
      <w:lvlJc w:val="left"/>
      <w:pPr>
        <w:ind w:left="720" w:hanging="360"/>
      </w:pPr>
      <w:rPr>
        <w:rFonts w:ascii="Garamond" w:eastAsia="Times New Roman" w:hAnsi="Garamond"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proofState w:spelling="clean" w:grammar="clean"/>
  <w:attachedTemplate r:id="rId1"/>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rsids>
    <w:rsidRoot w:val="00655CAD"/>
    <w:rsid w:val="00013032"/>
    <w:rsid w:val="00030898"/>
    <w:rsid w:val="000523A4"/>
    <w:rsid w:val="0006071E"/>
    <w:rsid w:val="000650C4"/>
    <w:rsid w:val="000677F7"/>
    <w:rsid w:val="0009077D"/>
    <w:rsid w:val="000A3720"/>
    <w:rsid w:val="00114AA0"/>
    <w:rsid w:val="00141C25"/>
    <w:rsid w:val="00171D2A"/>
    <w:rsid w:val="00180D71"/>
    <w:rsid w:val="001A7058"/>
    <w:rsid w:val="001B7A02"/>
    <w:rsid w:val="001C5761"/>
    <w:rsid w:val="001D2E25"/>
    <w:rsid w:val="002140DF"/>
    <w:rsid w:val="00217B90"/>
    <w:rsid w:val="0024549E"/>
    <w:rsid w:val="0024645A"/>
    <w:rsid w:val="0024773A"/>
    <w:rsid w:val="00252387"/>
    <w:rsid w:val="00292EC3"/>
    <w:rsid w:val="002B3051"/>
    <w:rsid w:val="002D6F9E"/>
    <w:rsid w:val="002F7015"/>
    <w:rsid w:val="00360D4D"/>
    <w:rsid w:val="00392C01"/>
    <w:rsid w:val="003C2261"/>
    <w:rsid w:val="003D4261"/>
    <w:rsid w:val="00437C9D"/>
    <w:rsid w:val="00440DA7"/>
    <w:rsid w:val="00456BF6"/>
    <w:rsid w:val="00466B96"/>
    <w:rsid w:val="0048521A"/>
    <w:rsid w:val="00492EDF"/>
    <w:rsid w:val="004971B2"/>
    <w:rsid w:val="004B1752"/>
    <w:rsid w:val="004B4C67"/>
    <w:rsid w:val="004C50E9"/>
    <w:rsid w:val="004C60E9"/>
    <w:rsid w:val="004D4112"/>
    <w:rsid w:val="004D54F4"/>
    <w:rsid w:val="004E26AD"/>
    <w:rsid w:val="004F3230"/>
    <w:rsid w:val="00503803"/>
    <w:rsid w:val="00510632"/>
    <w:rsid w:val="005172BC"/>
    <w:rsid w:val="00561F54"/>
    <w:rsid w:val="00586901"/>
    <w:rsid w:val="005C7A37"/>
    <w:rsid w:val="005C7AB1"/>
    <w:rsid w:val="0061531D"/>
    <w:rsid w:val="00627A54"/>
    <w:rsid w:val="006322DB"/>
    <w:rsid w:val="00640C30"/>
    <w:rsid w:val="00655CAD"/>
    <w:rsid w:val="0069560B"/>
    <w:rsid w:val="006B2D72"/>
    <w:rsid w:val="006D4538"/>
    <w:rsid w:val="006D6FFD"/>
    <w:rsid w:val="006E78A8"/>
    <w:rsid w:val="007325DD"/>
    <w:rsid w:val="007410C1"/>
    <w:rsid w:val="007513B2"/>
    <w:rsid w:val="00761BD1"/>
    <w:rsid w:val="00763957"/>
    <w:rsid w:val="00791561"/>
    <w:rsid w:val="0079507B"/>
    <w:rsid w:val="007B761E"/>
    <w:rsid w:val="007D7E9D"/>
    <w:rsid w:val="007E17B0"/>
    <w:rsid w:val="007F4EFD"/>
    <w:rsid w:val="0080190B"/>
    <w:rsid w:val="00802886"/>
    <w:rsid w:val="00807CE1"/>
    <w:rsid w:val="0081072E"/>
    <w:rsid w:val="00817506"/>
    <w:rsid w:val="00845E80"/>
    <w:rsid w:val="00864A2D"/>
    <w:rsid w:val="00877BE1"/>
    <w:rsid w:val="008C220D"/>
    <w:rsid w:val="008E3381"/>
    <w:rsid w:val="008F3657"/>
    <w:rsid w:val="008F42CF"/>
    <w:rsid w:val="00906FF7"/>
    <w:rsid w:val="00935A2E"/>
    <w:rsid w:val="009376DE"/>
    <w:rsid w:val="00960570"/>
    <w:rsid w:val="009657A3"/>
    <w:rsid w:val="009865A0"/>
    <w:rsid w:val="009932B6"/>
    <w:rsid w:val="009A20FC"/>
    <w:rsid w:val="009A23A0"/>
    <w:rsid w:val="009A4241"/>
    <w:rsid w:val="009B7A0C"/>
    <w:rsid w:val="009C15DC"/>
    <w:rsid w:val="009E2225"/>
    <w:rsid w:val="009E2FF1"/>
    <w:rsid w:val="00A01F06"/>
    <w:rsid w:val="00A02E27"/>
    <w:rsid w:val="00A03AFF"/>
    <w:rsid w:val="00A4040A"/>
    <w:rsid w:val="00A66F54"/>
    <w:rsid w:val="00AC0AAC"/>
    <w:rsid w:val="00AF3952"/>
    <w:rsid w:val="00AF609A"/>
    <w:rsid w:val="00B14DD3"/>
    <w:rsid w:val="00B37638"/>
    <w:rsid w:val="00B56816"/>
    <w:rsid w:val="00B72A50"/>
    <w:rsid w:val="00B97663"/>
    <w:rsid w:val="00BB432E"/>
    <w:rsid w:val="00BB4CF7"/>
    <w:rsid w:val="00BE38FF"/>
    <w:rsid w:val="00BE5BC8"/>
    <w:rsid w:val="00C03249"/>
    <w:rsid w:val="00C32FD4"/>
    <w:rsid w:val="00C4549C"/>
    <w:rsid w:val="00C62CCC"/>
    <w:rsid w:val="00C75545"/>
    <w:rsid w:val="00C77157"/>
    <w:rsid w:val="00C84041"/>
    <w:rsid w:val="00C97AE6"/>
    <w:rsid w:val="00CA4309"/>
    <w:rsid w:val="00CF6B50"/>
    <w:rsid w:val="00D106FA"/>
    <w:rsid w:val="00D10FDE"/>
    <w:rsid w:val="00D13459"/>
    <w:rsid w:val="00D452CA"/>
    <w:rsid w:val="00D54E10"/>
    <w:rsid w:val="00D55792"/>
    <w:rsid w:val="00D61332"/>
    <w:rsid w:val="00D800B6"/>
    <w:rsid w:val="00D93606"/>
    <w:rsid w:val="00DC41F2"/>
    <w:rsid w:val="00DD00D5"/>
    <w:rsid w:val="00DF6499"/>
    <w:rsid w:val="00E065F5"/>
    <w:rsid w:val="00E200D5"/>
    <w:rsid w:val="00E33BD3"/>
    <w:rsid w:val="00E37FC4"/>
    <w:rsid w:val="00E66B3E"/>
    <w:rsid w:val="00E8204F"/>
    <w:rsid w:val="00E84C10"/>
    <w:rsid w:val="00EB21DD"/>
    <w:rsid w:val="00EC5AD1"/>
    <w:rsid w:val="00EC6BF4"/>
    <w:rsid w:val="00F22304"/>
    <w:rsid w:val="00F44349"/>
    <w:rsid w:val="00F479A6"/>
    <w:rsid w:val="00F519B9"/>
    <w:rsid w:val="00F73232"/>
    <w:rsid w:val="00FB325A"/>
    <w:rsid w:val="00FC213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3E"/>
    <w:pPr>
      <w:widowControl w:val="0"/>
      <w:suppressAutoHyphens/>
      <w:spacing w:line="312" w:lineRule="auto"/>
    </w:pPr>
    <w:rPr>
      <w:rFonts w:ascii="Garamond" w:hAnsi="Garamond"/>
      <w:szCs w:val="24"/>
      <w:lang w:eastAsia="ar-SA"/>
    </w:rPr>
  </w:style>
  <w:style w:type="paragraph" w:styleId="Ttulo1">
    <w:name w:val="heading 1"/>
    <w:basedOn w:val="Normal"/>
    <w:next w:val="Normal"/>
    <w:link w:val="Ttulo1Car"/>
    <w:uiPriority w:val="99"/>
    <w:qFormat/>
    <w:rsid w:val="009A424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E78A8"/>
    <w:rPr>
      <w:rFonts w:ascii="Cambria" w:hAnsi="Cambria" w:cs="Times New Roman"/>
      <w:b/>
      <w:bCs/>
      <w:kern w:val="32"/>
      <w:sz w:val="32"/>
      <w:szCs w:val="32"/>
      <w:lang w:eastAsia="es-ES"/>
    </w:rPr>
  </w:style>
  <w:style w:type="paragraph" w:styleId="Encabezado">
    <w:name w:val="header"/>
    <w:basedOn w:val="Normal"/>
    <w:link w:val="EncabezadoCar"/>
    <w:uiPriority w:val="99"/>
    <w:rsid w:val="009A4241"/>
    <w:pPr>
      <w:tabs>
        <w:tab w:val="center" w:pos="4252"/>
        <w:tab w:val="right" w:pos="8504"/>
      </w:tabs>
    </w:pPr>
  </w:style>
  <w:style w:type="character" w:customStyle="1" w:styleId="EncabezadoCar">
    <w:name w:val="Encabezado Car"/>
    <w:basedOn w:val="Fuentedeprrafopredeter"/>
    <w:link w:val="Encabezado"/>
    <w:uiPriority w:val="99"/>
    <w:semiHidden/>
    <w:locked/>
    <w:rsid w:val="006E78A8"/>
    <w:rPr>
      <w:rFonts w:ascii="Univers" w:hAnsi="Univers" w:cs="Univers"/>
      <w:sz w:val="20"/>
      <w:szCs w:val="20"/>
      <w:lang w:eastAsia="es-ES"/>
    </w:rPr>
  </w:style>
  <w:style w:type="paragraph" w:styleId="Piedepgina">
    <w:name w:val="footer"/>
    <w:basedOn w:val="Normal"/>
    <w:link w:val="PiedepginaCar"/>
    <w:uiPriority w:val="99"/>
    <w:rsid w:val="009A4241"/>
    <w:pPr>
      <w:tabs>
        <w:tab w:val="center" w:pos="4252"/>
        <w:tab w:val="right" w:pos="8504"/>
      </w:tabs>
    </w:pPr>
  </w:style>
  <w:style w:type="character" w:customStyle="1" w:styleId="PiedepginaCar">
    <w:name w:val="Pie de página Car"/>
    <w:basedOn w:val="Fuentedeprrafopredeter"/>
    <w:link w:val="Piedepgina"/>
    <w:uiPriority w:val="99"/>
    <w:semiHidden/>
    <w:locked/>
    <w:rsid w:val="006E78A8"/>
    <w:rPr>
      <w:rFonts w:ascii="Univers" w:hAnsi="Univers" w:cs="Univers"/>
      <w:sz w:val="20"/>
      <w:szCs w:val="20"/>
      <w:lang w:eastAsia="es-ES"/>
    </w:rPr>
  </w:style>
  <w:style w:type="paragraph" w:customStyle="1" w:styleId="Textoencabezado">
    <w:name w:val="Texto encabezado"/>
    <w:uiPriority w:val="99"/>
    <w:rsid w:val="009A4241"/>
    <w:pPr>
      <w:widowControl w:val="0"/>
      <w:autoSpaceDE w:val="0"/>
      <w:autoSpaceDN w:val="0"/>
    </w:pPr>
    <w:rPr>
      <w:rFonts w:ascii="Helvetica 55 Roman" w:hAnsi="Helvetica 55 Roman" w:cs="Helvetica 55 Roman"/>
      <w:color w:val="808080"/>
      <w:sz w:val="16"/>
      <w:szCs w:val="16"/>
    </w:rPr>
  </w:style>
  <w:style w:type="paragraph" w:customStyle="1" w:styleId="Titulo1">
    <w:name w:val="Titulo1"/>
    <w:aliases w:val="Subemisor 2"/>
    <w:basedOn w:val="Ttulo1"/>
    <w:uiPriority w:val="99"/>
    <w:rsid w:val="009A4241"/>
    <w:pPr>
      <w:tabs>
        <w:tab w:val="left" w:pos="4500"/>
        <w:tab w:val="left" w:pos="7380"/>
      </w:tabs>
      <w:spacing w:before="0" w:after="0"/>
    </w:pPr>
    <w:rPr>
      <w:rFonts w:ascii="Univers" w:hAnsi="Univers" w:cs="Univers"/>
      <w:b w:val="0"/>
      <w:bCs w:val="0"/>
      <w:color w:val="008080"/>
      <w:kern w:val="0"/>
      <w:sz w:val="16"/>
      <w:szCs w:val="16"/>
    </w:rPr>
  </w:style>
  <w:style w:type="character" w:styleId="Hipervnculo">
    <w:name w:val="Hyperlink"/>
    <w:basedOn w:val="Fuentedeprrafopredeter"/>
    <w:uiPriority w:val="99"/>
    <w:rsid w:val="009A4241"/>
    <w:rPr>
      <w:rFonts w:cs="Times New Roman"/>
      <w:color w:val="000080"/>
      <w:u w:val="single"/>
    </w:rPr>
  </w:style>
  <w:style w:type="table" w:styleId="Tablaconcuadrcula">
    <w:name w:val="Table Grid"/>
    <w:basedOn w:val="Tablanormal"/>
    <w:uiPriority w:val="99"/>
    <w:rsid w:val="00D55792"/>
    <w:pPr>
      <w:autoSpaceDE w:val="0"/>
      <w:autoSpaceDN w:val="0"/>
    </w:pPr>
    <w:rPr>
      <w:rFonts w:ascii="Univers" w:hAnsi="Univers"/>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171D2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71D2A"/>
    <w:rPr>
      <w:rFonts w:ascii="Tahoma" w:hAnsi="Tahoma" w:cs="Tahoma"/>
      <w:sz w:val="16"/>
      <w:szCs w:val="16"/>
      <w:lang w:eastAsia="ar-SA" w:bidi="ar-SA"/>
    </w:rPr>
  </w:style>
  <w:style w:type="character" w:styleId="Hipervnculovisitado">
    <w:name w:val="FollowedHyperlink"/>
    <w:basedOn w:val="Fuentedeprrafopredeter"/>
    <w:uiPriority w:val="99"/>
    <w:rsid w:val="004F3230"/>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3E"/>
    <w:pPr>
      <w:widowControl w:val="0"/>
      <w:suppressAutoHyphens/>
      <w:spacing w:line="312" w:lineRule="auto"/>
    </w:pPr>
    <w:rPr>
      <w:rFonts w:ascii="Garamond" w:hAnsi="Garamond"/>
      <w:szCs w:val="24"/>
      <w:lang w:eastAsia="ar-SA"/>
    </w:rPr>
  </w:style>
  <w:style w:type="paragraph" w:styleId="Ttulo1">
    <w:name w:val="heading 1"/>
    <w:basedOn w:val="Normal"/>
    <w:next w:val="Normal"/>
    <w:link w:val="Ttulo1Car"/>
    <w:uiPriority w:val="99"/>
    <w:qFormat/>
    <w:rsid w:val="009A424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E78A8"/>
    <w:rPr>
      <w:rFonts w:ascii="Cambria" w:hAnsi="Cambria" w:cs="Times New Roman"/>
      <w:b/>
      <w:bCs/>
      <w:kern w:val="32"/>
      <w:sz w:val="32"/>
      <w:szCs w:val="32"/>
      <w:lang w:eastAsia="es-ES"/>
    </w:rPr>
  </w:style>
  <w:style w:type="paragraph" w:styleId="Encabezado">
    <w:name w:val="header"/>
    <w:basedOn w:val="Normal"/>
    <w:link w:val="EncabezadoCar"/>
    <w:uiPriority w:val="99"/>
    <w:rsid w:val="009A4241"/>
    <w:pPr>
      <w:tabs>
        <w:tab w:val="center" w:pos="4252"/>
        <w:tab w:val="right" w:pos="8504"/>
      </w:tabs>
    </w:pPr>
  </w:style>
  <w:style w:type="character" w:customStyle="1" w:styleId="EncabezadoCar">
    <w:name w:val="Encabezado Car"/>
    <w:basedOn w:val="Fuentedeprrafopredeter"/>
    <w:link w:val="Encabezado"/>
    <w:uiPriority w:val="99"/>
    <w:semiHidden/>
    <w:locked/>
    <w:rsid w:val="006E78A8"/>
    <w:rPr>
      <w:rFonts w:ascii="Univers" w:hAnsi="Univers" w:cs="Univers"/>
      <w:sz w:val="20"/>
      <w:szCs w:val="20"/>
      <w:lang w:eastAsia="es-ES"/>
    </w:rPr>
  </w:style>
  <w:style w:type="paragraph" w:styleId="Piedepgina">
    <w:name w:val="footer"/>
    <w:basedOn w:val="Normal"/>
    <w:link w:val="PiedepginaCar"/>
    <w:uiPriority w:val="99"/>
    <w:rsid w:val="009A4241"/>
    <w:pPr>
      <w:tabs>
        <w:tab w:val="center" w:pos="4252"/>
        <w:tab w:val="right" w:pos="8504"/>
      </w:tabs>
    </w:pPr>
  </w:style>
  <w:style w:type="character" w:customStyle="1" w:styleId="PiedepginaCar">
    <w:name w:val="Pie de página Car"/>
    <w:basedOn w:val="Fuentedeprrafopredeter"/>
    <w:link w:val="Piedepgina"/>
    <w:uiPriority w:val="99"/>
    <w:semiHidden/>
    <w:locked/>
    <w:rsid w:val="006E78A8"/>
    <w:rPr>
      <w:rFonts w:ascii="Univers" w:hAnsi="Univers" w:cs="Univers"/>
      <w:sz w:val="20"/>
      <w:szCs w:val="20"/>
      <w:lang w:eastAsia="es-ES"/>
    </w:rPr>
  </w:style>
  <w:style w:type="paragraph" w:customStyle="1" w:styleId="Textoencabezado">
    <w:name w:val="Texto encabezado"/>
    <w:uiPriority w:val="99"/>
    <w:rsid w:val="009A4241"/>
    <w:pPr>
      <w:widowControl w:val="0"/>
      <w:autoSpaceDE w:val="0"/>
      <w:autoSpaceDN w:val="0"/>
    </w:pPr>
    <w:rPr>
      <w:rFonts w:ascii="Helvetica 55 Roman" w:hAnsi="Helvetica 55 Roman" w:cs="Helvetica 55 Roman"/>
      <w:color w:val="808080"/>
      <w:sz w:val="16"/>
      <w:szCs w:val="16"/>
    </w:rPr>
  </w:style>
  <w:style w:type="paragraph" w:customStyle="1" w:styleId="Titulo1">
    <w:name w:val="Titulo1"/>
    <w:aliases w:val="Subemisor 2"/>
    <w:basedOn w:val="Ttulo1"/>
    <w:uiPriority w:val="99"/>
    <w:rsid w:val="009A4241"/>
    <w:pPr>
      <w:tabs>
        <w:tab w:val="left" w:pos="4500"/>
        <w:tab w:val="left" w:pos="7380"/>
      </w:tabs>
      <w:spacing w:before="0" w:after="0"/>
    </w:pPr>
    <w:rPr>
      <w:rFonts w:ascii="Univers" w:hAnsi="Univers" w:cs="Univers"/>
      <w:b w:val="0"/>
      <w:bCs w:val="0"/>
      <w:color w:val="008080"/>
      <w:kern w:val="0"/>
      <w:sz w:val="16"/>
      <w:szCs w:val="16"/>
    </w:rPr>
  </w:style>
  <w:style w:type="character" w:styleId="Hipervnculo">
    <w:name w:val="Hyperlink"/>
    <w:basedOn w:val="Fuentedeprrafopredeter"/>
    <w:uiPriority w:val="99"/>
    <w:rsid w:val="009A4241"/>
    <w:rPr>
      <w:rFonts w:cs="Times New Roman"/>
      <w:color w:val="000080"/>
      <w:u w:val="single"/>
    </w:rPr>
  </w:style>
  <w:style w:type="table" w:styleId="Tablaconcuadrcula">
    <w:name w:val="Table Grid"/>
    <w:basedOn w:val="Tablanormal"/>
    <w:uiPriority w:val="99"/>
    <w:rsid w:val="00D55792"/>
    <w:pPr>
      <w:autoSpaceDE w:val="0"/>
      <w:autoSpaceDN w:val="0"/>
    </w:pPr>
    <w:rPr>
      <w:rFonts w:ascii="Univers" w:hAnsi="Univers"/>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171D2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71D2A"/>
    <w:rPr>
      <w:rFonts w:ascii="Tahoma" w:hAnsi="Tahoma" w:cs="Tahoma"/>
      <w:sz w:val="16"/>
      <w:szCs w:val="16"/>
      <w:lang w:eastAsia="ar-SA" w:bidi="ar-SA"/>
    </w:rPr>
  </w:style>
  <w:style w:type="character" w:styleId="Hipervnculovisitado">
    <w:name w:val="FollowedHyperlink"/>
    <w:basedOn w:val="Fuentedeprrafopredeter"/>
    <w:uiPriority w:val="99"/>
    <w:rsid w:val="004F323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64102824">
      <w:bodyDiv w:val="1"/>
      <w:marLeft w:val="0"/>
      <w:marRight w:val="0"/>
      <w:marTop w:val="0"/>
      <w:marBottom w:val="0"/>
      <w:divBdr>
        <w:top w:val="none" w:sz="0" w:space="0" w:color="auto"/>
        <w:left w:val="none" w:sz="0" w:space="0" w:color="auto"/>
        <w:bottom w:val="none" w:sz="0" w:space="0" w:color="auto"/>
        <w:right w:val="none" w:sz="0" w:space="0" w:color="auto"/>
      </w:divBdr>
    </w:div>
    <w:div w:id="1177380210">
      <w:marLeft w:val="0"/>
      <w:marRight w:val="0"/>
      <w:marTop w:val="0"/>
      <w:marBottom w:val="0"/>
      <w:divBdr>
        <w:top w:val="none" w:sz="0" w:space="0" w:color="auto"/>
        <w:left w:val="none" w:sz="0" w:space="0" w:color="auto"/>
        <w:bottom w:val="none" w:sz="0" w:space="0" w:color="auto"/>
        <w:right w:val="none" w:sz="0" w:space="0" w:color="auto"/>
      </w:divBdr>
    </w:div>
    <w:div w:id="1177380211">
      <w:marLeft w:val="0"/>
      <w:marRight w:val="0"/>
      <w:marTop w:val="0"/>
      <w:marBottom w:val="0"/>
      <w:divBdr>
        <w:top w:val="none" w:sz="0" w:space="0" w:color="auto"/>
        <w:left w:val="none" w:sz="0" w:space="0" w:color="auto"/>
        <w:bottom w:val="none" w:sz="0" w:space="0" w:color="auto"/>
        <w:right w:val="none" w:sz="0" w:space="0" w:color="auto"/>
      </w:divBdr>
    </w:div>
    <w:div w:id="1177380212">
      <w:marLeft w:val="0"/>
      <w:marRight w:val="0"/>
      <w:marTop w:val="0"/>
      <w:marBottom w:val="0"/>
      <w:divBdr>
        <w:top w:val="none" w:sz="0" w:space="0" w:color="auto"/>
        <w:left w:val="none" w:sz="0" w:space="0" w:color="auto"/>
        <w:bottom w:val="none" w:sz="0" w:space="0" w:color="auto"/>
        <w:right w:val="none" w:sz="0" w:space="0" w:color="auto"/>
      </w:divBdr>
    </w:div>
    <w:div w:id="1177380213">
      <w:marLeft w:val="0"/>
      <w:marRight w:val="0"/>
      <w:marTop w:val="0"/>
      <w:marBottom w:val="0"/>
      <w:divBdr>
        <w:top w:val="none" w:sz="0" w:space="0" w:color="auto"/>
        <w:left w:val="none" w:sz="0" w:space="0" w:color="auto"/>
        <w:bottom w:val="none" w:sz="0" w:space="0" w:color="auto"/>
        <w:right w:val="none" w:sz="0" w:space="0" w:color="auto"/>
      </w:divBdr>
    </w:div>
    <w:div w:id="1177380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ca.es/es/internacional"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internacional@uca.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Plantillas\plantilla-ori.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020E7-47E4-4DCF-A5B1-A2A9C275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plantilla-ori</Template>
  <TotalTime>5</TotalTime>
  <Pages>2</Pages>
  <Words>732</Words>
  <Characters>4031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Erasmus (Erasmus Mundus)</vt:lpstr>
    </vt:vector>
  </TitlesOfParts>
  <Company>UCA</Company>
  <LinksUpToDate>false</LinksUpToDate>
  <CharactersWithSpaces>4754</CharactersWithSpaces>
  <SharedDoc>false</SharedDoc>
  <HLinks>
    <vt:vector size="12" baseType="variant">
      <vt:variant>
        <vt:i4>7733327</vt:i4>
      </vt:variant>
      <vt:variant>
        <vt:i4>3</vt:i4>
      </vt:variant>
      <vt:variant>
        <vt:i4>0</vt:i4>
      </vt:variant>
      <vt:variant>
        <vt:i4>5</vt:i4>
      </vt:variant>
      <vt:variant>
        <vt:lpwstr>mailto:internacional@uca.es</vt:lpwstr>
      </vt:variant>
      <vt:variant>
        <vt:lpwstr/>
      </vt:variant>
      <vt:variant>
        <vt:i4>6488108</vt:i4>
      </vt:variant>
      <vt:variant>
        <vt:i4>0</vt:i4>
      </vt:variant>
      <vt:variant>
        <vt:i4>0</vt:i4>
      </vt:variant>
      <vt:variant>
        <vt:i4>5</vt:i4>
      </vt:variant>
      <vt:variant>
        <vt:lpwstr>http://www.uca.es/es/internacional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(Erasmus Mundus)</dc:title>
  <dc:creator>USUARIO</dc:creator>
  <cp:lastModifiedBy>icf</cp:lastModifiedBy>
  <cp:revision>2</cp:revision>
  <cp:lastPrinted>2014-09-09T10:29:00Z</cp:lastPrinted>
  <dcterms:created xsi:type="dcterms:W3CDTF">2018-04-26T09:49:00Z</dcterms:created>
  <dcterms:modified xsi:type="dcterms:W3CDTF">2018-04-26T09:49:00Z</dcterms:modified>
</cp:coreProperties>
</file>